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612" w:rsidRDefault="00D23A0C" w:rsidP="00D23A0C">
      <w:pPr>
        <w:jc w:val="center"/>
        <w:rPr>
          <w:b/>
          <w:sz w:val="22"/>
          <w:szCs w:val="22"/>
        </w:rPr>
      </w:pPr>
      <w:r w:rsidRPr="009A55A1">
        <w:rPr>
          <w:b/>
          <w:sz w:val="22"/>
          <w:szCs w:val="22"/>
        </w:rPr>
        <w:t xml:space="preserve">Основные задачи </w:t>
      </w:r>
      <w:r w:rsidR="00291018" w:rsidRPr="009A55A1">
        <w:rPr>
          <w:b/>
          <w:sz w:val="22"/>
          <w:szCs w:val="22"/>
        </w:rPr>
        <w:t xml:space="preserve">для ОМС </w:t>
      </w:r>
      <w:r w:rsidRPr="009A55A1">
        <w:rPr>
          <w:b/>
          <w:sz w:val="22"/>
          <w:szCs w:val="22"/>
        </w:rPr>
        <w:t xml:space="preserve">при подготовке </w:t>
      </w:r>
    </w:p>
    <w:p w:rsidR="00D617A4" w:rsidRPr="009A55A1" w:rsidRDefault="00D23A0C" w:rsidP="00D23A0C">
      <w:pPr>
        <w:jc w:val="center"/>
        <w:rPr>
          <w:b/>
          <w:sz w:val="22"/>
          <w:szCs w:val="22"/>
        </w:rPr>
      </w:pPr>
      <w:r w:rsidRPr="009A55A1">
        <w:rPr>
          <w:b/>
          <w:sz w:val="22"/>
          <w:szCs w:val="22"/>
        </w:rPr>
        <w:t xml:space="preserve">к пожароопасному </w:t>
      </w:r>
      <w:r w:rsidR="00BD2612">
        <w:rPr>
          <w:b/>
          <w:sz w:val="22"/>
          <w:szCs w:val="22"/>
        </w:rPr>
        <w:t>весенне-летнему</w:t>
      </w:r>
      <w:r w:rsidRPr="009A55A1">
        <w:rPr>
          <w:b/>
          <w:sz w:val="22"/>
          <w:szCs w:val="22"/>
        </w:rPr>
        <w:t xml:space="preserve"> периоду 201</w:t>
      </w:r>
      <w:r w:rsidR="00BD2612">
        <w:rPr>
          <w:b/>
          <w:sz w:val="22"/>
          <w:szCs w:val="22"/>
        </w:rPr>
        <w:t>7</w:t>
      </w:r>
      <w:r w:rsidRPr="009A55A1">
        <w:rPr>
          <w:b/>
          <w:sz w:val="22"/>
          <w:szCs w:val="22"/>
        </w:rPr>
        <w:t xml:space="preserve"> года</w:t>
      </w:r>
      <w:r w:rsidR="00291018" w:rsidRPr="009A55A1">
        <w:rPr>
          <w:b/>
          <w:sz w:val="22"/>
          <w:szCs w:val="22"/>
        </w:rPr>
        <w:t xml:space="preserve"> </w:t>
      </w:r>
    </w:p>
    <w:p w:rsidR="00291018" w:rsidRPr="009A55A1" w:rsidRDefault="00291018" w:rsidP="00291018">
      <w:pPr>
        <w:rPr>
          <w:sz w:val="22"/>
          <w:szCs w:val="22"/>
        </w:rPr>
      </w:pPr>
    </w:p>
    <w:p w:rsidR="00141676" w:rsidRPr="003F196E" w:rsidRDefault="00141676" w:rsidP="009B7926">
      <w:pPr>
        <w:pStyle w:val="a6"/>
        <w:numPr>
          <w:ilvl w:val="0"/>
          <w:numId w:val="2"/>
        </w:numPr>
        <w:rPr>
          <w:sz w:val="20"/>
          <w:szCs w:val="20"/>
        </w:rPr>
      </w:pPr>
      <w:r w:rsidRPr="003F196E">
        <w:rPr>
          <w:sz w:val="20"/>
          <w:szCs w:val="20"/>
        </w:rPr>
        <w:t>Принятие нормативно правовых актов по подготовке территорий поселений к весенне-летнему пожароопасному периоду 201</w:t>
      </w:r>
      <w:r w:rsidR="00096DE0">
        <w:rPr>
          <w:sz w:val="20"/>
          <w:szCs w:val="20"/>
        </w:rPr>
        <w:t>7</w:t>
      </w:r>
      <w:r w:rsidRPr="003F196E">
        <w:rPr>
          <w:sz w:val="20"/>
          <w:szCs w:val="20"/>
        </w:rPr>
        <w:t xml:space="preserve"> года.</w:t>
      </w:r>
    </w:p>
    <w:p w:rsidR="00291018" w:rsidRPr="003F196E" w:rsidRDefault="00987D30" w:rsidP="009B7926">
      <w:pPr>
        <w:pStyle w:val="a6"/>
        <w:numPr>
          <w:ilvl w:val="0"/>
          <w:numId w:val="2"/>
        </w:numPr>
        <w:rPr>
          <w:sz w:val="20"/>
          <w:szCs w:val="20"/>
        </w:rPr>
      </w:pPr>
      <w:r w:rsidRPr="003F196E">
        <w:rPr>
          <w:sz w:val="20"/>
          <w:szCs w:val="20"/>
        </w:rPr>
        <w:t>К</w:t>
      </w:r>
      <w:r w:rsidR="003049E2" w:rsidRPr="003F196E">
        <w:rPr>
          <w:sz w:val="20"/>
          <w:szCs w:val="20"/>
        </w:rPr>
        <w:t xml:space="preserve">онтроль исполнения требований </w:t>
      </w:r>
      <w:r w:rsidRPr="003F196E">
        <w:rPr>
          <w:sz w:val="20"/>
          <w:szCs w:val="20"/>
        </w:rPr>
        <w:t>Постановления Правительства РФ от 10 ноября 2015 года №1213</w:t>
      </w:r>
      <w:r w:rsidR="003049E2" w:rsidRPr="003F196E">
        <w:rPr>
          <w:sz w:val="20"/>
          <w:szCs w:val="20"/>
        </w:rPr>
        <w:t>,</w:t>
      </w:r>
      <w:r w:rsidRPr="003F196E">
        <w:rPr>
          <w:sz w:val="20"/>
          <w:szCs w:val="20"/>
        </w:rPr>
        <w:t xml:space="preserve"> о запрете п</w:t>
      </w:r>
      <w:r w:rsidR="00291018" w:rsidRPr="003F196E">
        <w:rPr>
          <w:sz w:val="20"/>
          <w:szCs w:val="20"/>
        </w:rPr>
        <w:t>роведении сельскохозяйственных палов</w:t>
      </w:r>
      <w:r w:rsidR="00154E42" w:rsidRPr="003F196E">
        <w:rPr>
          <w:sz w:val="20"/>
          <w:szCs w:val="20"/>
        </w:rPr>
        <w:t xml:space="preserve"> на подведомственной территории поселения.</w:t>
      </w:r>
    </w:p>
    <w:p w:rsidR="00154E42" w:rsidRPr="003F196E" w:rsidRDefault="0065654A" w:rsidP="009B7926">
      <w:pPr>
        <w:pStyle w:val="a6"/>
        <w:numPr>
          <w:ilvl w:val="0"/>
          <w:numId w:val="2"/>
        </w:numPr>
        <w:rPr>
          <w:sz w:val="20"/>
          <w:szCs w:val="20"/>
        </w:rPr>
      </w:pPr>
      <w:r w:rsidRPr="003F196E">
        <w:rPr>
          <w:sz w:val="20"/>
          <w:szCs w:val="20"/>
        </w:rPr>
        <w:t xml:space="preserve">Контроль </w:t>
      </w:r>
      <w:r w:rsidR="00DB1A1A" w:rsidRPr="003F196E">
        <w:rPr>
          <w:sz w:val="20"/>
          <w:szCs w:val="20"/>
        </w:rPr>
        <w:t xml:space="preserve">со стороны ОМС с привлечением ДПД, </w:t>
      </w:r>
      <w:r w:rsidRPr="003F196E">
        <w:rPr>
          <w:sz w:val="20"/>
          <w:szCs w:val="20"/>
        </w:rPr>
        <w:t xml:space="preserve">за </w:t>
      </w:r>
      <w:r w:rsidR="00DB1A1A" w:rsidRPr="003F196E">
        <w:rPr>
          <w:sz w:val="20"/>
          <w:szCs w:val="20"/>
        </w:rPr>
        <w:t xml:space="preserve">недопущением </w:t>
      </w:r>
      <w:r w:rsidRPr="003F196E">
        <w:rPr>
          <w:sz w:val="20"/>
          <w:szCs w:val="20"/>
        </w:rPr>
        <w:t xml:space="preserve"> перехода сельскохозяйственных палов на территорию лесных массивов.</w:t>
      </w:r>
    </w:p>
    <w:p w:rsidR="00DB1A1A" w:rsidRPr="003F196E" w:rsidRDefault="00513DFE" w:rsidP="009B7926">
      <w:pPr>
        <w:pStyle w:val="a6"/>
        <w:numPr>
          <w:ilvl w:val="0"/>
          <w:numId w:val="2"/>
        </w:numPr>
        <w:rPr>
          <w:sz w:val="20"/>
          <w:szCs w:val="20"/>
        </w:rPr>
      </w:pPr>
      <w:r w:rsidRPr="003F196E">
        <w:rPr>
          <w:sz w:val="20"/>
          <w:szCs w:val="20"/>
        </w:rPr>
        <w:t xml:space="preserve">Разработка и </w:t>
      </w:r>
      <w:proofErr w:type="gramStart"/>
      <w:r w:rsidRPr="003F196E">
        <w:rPr>
          <w:sz w:val="20"/>
          <w:szCs w:val="20"/>
        </w:rPr>
        <w:t>контроль за</w:t>
      </w:r>
      <w:proofErr w:type="gramEnd"/>
      <w:r w:rsidRPr="003F196E">
        <w:rPr>
          <w:sz w:val="20"/>
          <w:szCs w:val="20"/>
        </w:rPr>
        <w:t xml:space="preserve"> исполнением графика плановых отжигов на территории поселения.</w:t>
      </w:r>
    </w:p>
    <w:p w:rsidR="001572C4" w:rsidRPr="003F196E" w:rsidRDefault="002E57F4" w:rsidP="009B7926">
      <w:pPr>
        <w:pStyle w:val="a6"/>
        <w:numPr>
          <w:ilvl w:val="0"/>
          <w:numId w:val="2"/>
        </w:numPr>
        <w:rPr>
          <w:sz w:val="20"/>
          <w:szCs w:val="20"/>
        </w:rPr>
      </w:pPr>
      <w:r w:rsidRPr="003F196E">
        <w:rPr>
          <w:sz w:val="20"/>
          <w:szCs w:val="20"/>
        </w:rPr>
        <w:t>Проверка совместно с подразделениями КГКУ 17-ОПС</w:t>
      </w:r>
      <w:r w:rsidR="001572C4" w:rsidRPr="003F196E">
        <w:rPr>
          <w:sz w:val="20"/>
          <w:szCs w:val="20"/>
        </w:rPr>
        <w:t xml:space="preserve"> </w:t>
      </w:r>
      <w:r w:rsidRPr="003F196E">
        <w:rPr>
          <w:sz w:val="20"/>
          <w:szCs w:val="20"/>
        </w:rPr>
        <w:t xml:space="preserve">состояния и </w:t>
      </w:r>
      <w:r w:rsidR="001572C4" w:rsidRPr="003F196E">
        <w:rPr>
          <w:sz w:val="20"/>
          <w:szCs w:val="20"/>
        </w:rPr>
        <w:t>исправност</w:t>
      </w:r>
      <w:r w:rsidRPr="003F196E">
        <w:rPr>
          <w:sz w:val="20"/>
          <w:szCs w:val="20"/>
        </w:rPr>
        <w:t>и</w:t>
      </w:r>
      <w:r w:rsidR="001572C4" w:rsidRPr="003F196E">
        <w:rPr>
          <w:sz w:val="20"/>
          <w:szCs w:val="20"/>
        </w:rPr>
        <w:t xml:space="preserve"> наружных источников противопожарного водоснабжения и подъездов к ним</w:t>
      </w:r>
      <w:r w:rsidRPr="003F196E">
        <w:rPr>
          <w:sz w:val="20"/>
          <w:szCs w:val="20"/>
        </w:rPr>
        <w:t>.</w:t>
      </w:r>
    </w:p>
    <w:p w:rsidR="00342F96" w:rsidRPr="003F196E" w:rsidRDefault="00FD694B" w:rsidP="009B7926">
      <w:pPr>
        <w:pStyle w:val="a6"/>
        <w:numPr>
          <w:ilvl w:val="0"/>
          <w:numId w:val="2"/>
        </w:numPr>
        <w:tabs>
          <w:tab w:val="left" w:pos="720"/>
        </w:tabs>
        <w:rPr>
          <w:sz w:val="20"/>
          <w:szCs w:val="20"/>
        </w:rPr>
      </w:pPr>
      <w:r w:rsidRPr="003F196E">
        <w:rPr>
          <w:sz w:val="20"/>
          <w:szCs w:val="20"/>
        </w:rPr>
        <w:t>Подготовка сил и сре</w:t>
      </w:r>
      <w:proofErr w:type="gramStart"/>
      <w:r w:rsidRPr="003F196E">
        <w:rPr>
          <w:sz w:val="20"/>
          <w:szCs w:val="20"/>
        </w:rPr>
        <w:t>дств дл</w:t>
      </w:r>
      <w:proofErr w:type="gramEnd"/>
      <w:r w:rsidRPr="003F196E">
        <w:rPr>
          <w:sz w:val="20"/>
          <w:szCs w:val="20"/>
        </w:rPr>
        <w:t xml:space="preserve">я тушения природных пожаров и палов собственными силами поселения и ДПД, проверка оснащения боевой одеждой, исправность и наличие </w:t>
      </w:r>
      <w:r w:rsidR="00096DE0">
        <w:rPr>
          <w:sz w:val="20"/>
          <w:szCs w:val="20"/>
        </w:rPr>
        <w:t xml:space="preserve">АЦ, </w:t>
      </w:r>
      <w:r w:rsidRPr="003F196E">
        <w:rPr>
          <w:sz w:val="20"/>
          <w:szCs w:val="20"/>
        </w:rPr>
        <w:t>мотопомп и воздуход</w:t>
      </w:r>
      <w:r w:rsidR="00451995" w:rsidRPr="003F196E">
        <w:rPr>
          <w:sz w:val="20"/>
          <w:szCs w:val="20"/>
        </w:rPr>
        <w:t>у</w:t>
      </w:r>
      <w:r w:rsidRPr="003F196E">
        <w:rPr>
          <w:sz w:val="20"/>
          <w:szCs w:val="20"/>
        </w:rPr>
        <w:t>в</w:t>
      </w:r>
      <w:r w:rsidR="00342F96" w:rsidRPr="003F196E">
        <w:rPr>
          <w:sz w:val="20"/>
          <w:szCs w:val="20"/>
        </w:rPr>
        <w:t>ок.</w:t>
      </w:r>
    </w:p>
    <w:p w:rsidR="00291018" w:rsidRPr="003F196E" w:rsidRDefault="001572C4" w:rsidP="009B7926">
      <w:pPr>
        <w:pStyle w:val="a6"/>
        <w:numPr>
          <w:ilvl w:val="0"/>
          <w:numId w:val="2"/>
        </w:numPr>
        <w:tabs>
          <w:tab w:val="left" w:pos="720"/>
        </w:tabs>
        <w:rPr>
          <w:sz w:val="20"/>
          <w:szCs w:val="20"/>
        </w:rPr>
      </w:pPr>
      <w:r w:rsidRPr="003F196E">
        <w:rPr>
          <w:sz w:val="20"/>
          <w:szCs w:val="20"/>
        </w:rPr>
        <w:t xml:space="preserve"> </w:t>
      </w:r>
      <w:proofErr w:type="gramStart"/>
      <w:r w:rsidR="00342F96" w:rsidRPr="003F196E">
        <w:rPr>
          <w:sz w:val="20"/>
          <w:szCs w:val="20"/>
        </w:rPr>
        <w:t>Д</w:t>
      </w:r>
      <w:r w:rsidR="00342F96" w:rsidRPr="003F196E">
        <w:rPr>
          <w:bCs/>
          <w:sz w:val="20"/>
          <w:szCs w:val="20"/>
        </w:rPr>
        <w:t>оведение требований пожарной безопасности до населения путем проведения различных рейдов и сходов с населением,</w:t>
      </w:r>
      <w:r w:rsidR="00274F78" w:rsidRPr="003F196E">
        <w:rPr>
          <w:bCs/>
          <w:sz w:val="20"/>
          <w:szCs w:val="20"/>
        </w:rPr>
        <w:t xml:space="preserve"> распространение памяток пожарной безопасности</w:t>
      </w:r>
      <w:r w:rsidR="00096DE0">
        <w:rPr>
          <w:bCs/>
          <w:sz w:val="20"/>
          <w:szCs w:val="20"/>
        </w:rPr>
        <w:t xml:space="preserve"> под роспись в соответствующей ведомости</w:t>
      </w:r>
      <w:r w:rsidR="00274F78" w:rsidRPr="003F196E">
        <w:rPr>
          <w:bCs/>
          <w:sz w:val="20"/>
          <w:szCs w:val="20"/>
        </w:rPr>
        <w:t xml:space="preserve">, инструктажи населения о запрете </w:t>
      </w:r>
      <w:r w:rsidR="00103D51" w:rsidRPr="003F196E">
        <w:rPr>
          <w:bCs/>
          <w:sz w:val="20"/>
          <w:szCs w:val="20"/>
        </w:rPr>
        <w:t xml:space="preserve">проведения палов сухой растительности </w:t>
      </w:r>
      <w:r w:rsidR="00CA7387" w:rsidRPr="003F196E">
        <w:rPr>
          <w:bCs/>
          <w:sz w:val="20"/>
          <w:szCs w:val="20"/>
        </w:rPr>
        <w:t xml:space="preserve">с нарушением </w:t>
      </w:r>
      <w:r w:rsidR="00103D51" w:rsidRPr="003F196E">
        <w:rPr>
          <w:bCs/>
          <w:sz w:val="20"/>
          <w:szCs w:val="20"/>
        </w:rPr>
        <w:t>требований пожарной безопасности</w:t>
      </w:r>
      <w:r w:rsidR="00CA7387" w:rsidRPr="003F196E">
        <w:rPr>
          <w:bCs/>
          <w:sz w:val="20"/>
          <w:szCs w:val="20"/>
        </w:rPr>
        <w:t>, связанных с подготовкой мест планируемых отжигов и обеспечения данных мест противопожарным инвентарем</w:t>
      </w:r>
      <w:r w:rsidR="008D15BF" w:rsidRPr="003F196E">
        <w:rPr>
          <w:bCs/>
          <w:sz w:val="20"/>
          <w:szCs w:val="20"/>
        </w:rPr>
        <w:t>, показ видеофильмов и роликов на противопожарную тематику.</w:t>
      </w:r>
      <w:proofErr w:type="gramEnd"/>
    </w:p>
    <w:p w:rsidR="00CA7387" w:rsidRPr="003F196E" w:rsidRDefault="004B71EE" w:rsidP="009B7926">
      <w:pPr>
        <w:pStyle w:val="a6"/>
        <w:numPr>
          <w:ilvl w:val="0"/>
          <w:numId w:val="2"/>
        </w:numPr>
        <w:tabs>
          <w:tab w:val="left" w:pos="720"/>
        </w:tabs>
        <w:rPr>
          <w:sz w:val="20"/>
          <w:szCs w:val="20"/>
        </w:rPr>
      </w:pPr>
      <w:r w:rsidRPr="003F196E">
        <w:rPr>
          <w:sz w:val="20"/>
          <w:szCs w:val="20"/>
        </w:rPr>
        <w:t xml:space="preserve">Осуществление </w:t>
      </w:r>
      <w:proofErr w:type="gramStart"/>
      <w:r w:rsidRPr="003F196E">
        <w:rPr>
          <w:sz w:val="20"/>
          <w:szCs w:val="20"/>
        </w:rPr>
        <w:t>контроля за</w:t>
      </w:r>
      <w:proofErr w:type="gramEnd"/>
      <w:r w:rsidRPr="003F196E">
        <w:rPr>
          <w:sz w:val="20"/>
          <w:szCs w:val="20"/>
        </w:rPr>
        <w:t xml:space="preserve"> уборкой населением закрепленных придомовых территорий от мусора и сухой травы</w:t>
      </w:r>
      <w:r w:rsidR="00116328" w:rsidRPr="003F196E">
        <w:rPr>
          <w:sz w:val="20"/>
          <w:szCs w:val="20"/>
        </w:rPr>
        <w:t>, принятие административными комиссиями мер административного воздействия к нарушителям ТПБ.</w:t>
      </w:r>
    </w:p>
    <w:p w:rsidR="00116328" w:rsidRPr="003F196E" w:rsidRDefault="001D67F5" w:rsidP="009B7926">
      <w:pPr>
        <w:pStyle w:val="a6"/>
        <w:numPr>
          <w:ilvl w:val="0"/>
          <w:numId w:val="2"/>
        </w:numPr>
        <w:tabs>
          <w:tab w:val="left" w:pos="720"/>
        </w:tabs>
        <w:rPr>
          <w:sz w:val="20"/>
          <w:szCs w:val="20"/>
        </w:rPr>
      </w:pPr>
      <w:proofErr w:type="gramStart"/>
      <w:r w:rsidRPr="003F196E">
        <w:rPr>
          <w:sz w:val="20"/>
          <w:szCs w:val="20"/>
        </w:rPr>
        <w:t xml:space="preserve">Оказание содействия </w:t>
      </w:r>
      <w:r w:rsidR="00463B43" w:rsidRPr="003F196E">
        <w:rPr>
          <w:sz w:val="20"/>
          <w:szCs w:val="20"/>
        </w:rPr>
        <w:t xml:space="preserve">руководителям объектов образования </w:t>
      </w:r>
      <w:r w:rsidRPr="003F196E">
        <w:rPr>
          <w:sz w:val="20"/>
          <w:szCs w:val="20"/>
        </w:rPr>
        <w:t xml:space="preserve">в </w:t>
      </w:r>
      <w:r w:rsidRPr="003F196E">
        <w:rPr>
          <w:bCs/>
          <w:sz w:val="20"/>
          <w:szCs w:val="20"/>
        </w:rPr>
        <w:t xml:space="preserve">организации работы клубов юных пожарных на базе образовательных учреждений района, </w:t>
      </w:r>
      <w:r w:rsidR="00463B43" w:rsidRPr="003F196E">
        <w:rPr>
          <w:bCs/>
          <w:sz w:val="20"/>
          <w:szCs w:val="20"/>
        </w:rPr>
        <w:t xml:space="preserve">в </w:t>
      </w:r>
      <w:r w:rsidRPr="003F196E">
        <w:rPr>
          <w:bCs/>
          <w:sz w:val="20"/>
          <w:szCs w:val="20"/>
        </w:rPr>
        <w:t>организации совместной работы с администрациями поселений по привлечению членов клубов юных пожарных к профилактической работе среди населения (распространение памяток, разъяснительная работа о необходимости обязательного  соблюдению требований пожарной безопасности населением), поощрение членов клубов юных пожарных</w:t>
      </w:r>
      <w:r w:rsidR="00096DE0">
        <w:rPr>
          <w:bCs/>
          <w:sz w:val="20"/>
          <w:szCs w:val="20"/>
        </w:rPr>
        <w:t xml:space="preserve"> администрацией поселения</w:t>
      </w:r>
      <w:r w:rsidR="00463B43" w:rsidRPr="003F196E">
        <w:rPr>
          <w:bCs/>
          <w:sz w:val="20"/>
          <w:szCs w:val="20"/>
        </w:rPr>
        <w:t>.</w:t>
      </w:r>
      <w:proofErr w:type="gramEnd"/>
    </w:p>
    <w:p w:rsidR="00C803A1" w:rsidRPr="003F196E" w:rsidRDefault="00C803A1" w:rsidP="009B7926">
      <w:pPr>
        <w:pStyle w:val="a6"/>
        <w:numPr>
          <w:ilvl w:val="0"/>
          <w:numId w:val="2"/>
        </w:numPr>
        <w:tabs>
          <w:tab w:val="left" w:pos="720"/>
        </w:tabs>
        <w:rPr>
          <w:sz w:val="20"/>
          <w:szCs w:val="20"/>
        </w:rPr>
      </w:pPr>
      <w:r w:rsidRPr="003F196E">
        <w:rPr>
          <w:bCs/>
          <w:sz w:val="20"/>
          <w:szCs w:val="20"/>
        </w:rPr>
        <w:t xml:space="preserve"> Организация работы с лесничими </w:t>
      </w:r>
      <w:r w:rsidR="002011FF" w:rsidRPr="003F196E">
        <w:rPr>
          <w:bCs/>
          <w:sz w:val="20"/>
          <w:szCs w:val="20"/>
        </w:rPr>
        <w:t xml:space="preserve">и </w:t>
      </w:r>
      <w:proofErr w:type="spellStart"/>
      <w:r w:rsidR="002011FF" w:rsidRPr="003F196E">
        <w:rPr>
          <w:bCs/>
          <w:sz w:val="20"/>
          <w:szCs w:val="20"/>
        </w:rPr>
        <w:t>охотобществами</w:t>
      </w:r>
      <w:proofErr w:type="spellEnd"/>
      <w:r w:rsidR="002011FF" w:rsidRPr="003F196E">
        <w:rPr>
          <w:bCs/>
          <w:sz w:val="20"/>
          <w:szCs w:val="20"/>
        </w:rPr>
        <w:t xml:space="preserve"> </w:t>
      </w:r>
      <w:r w:rsidRPr="003F196E">
        <w:rPr>
          <w:bCs/>
          <w:sz w:val="20"/>
          <w:szCs w:val="20"/>
        </w:rPr>
        <w:t xml:space="preserve">по обеспечению </w:t>
      </w:r>
      <w:r w:rsidR="002011FF" w:rsidRPr="003F196E">
        <w:rPr>
          <w:bCs/>
          <w:sz w:val="20"/>
          <w:szCs w:val="20"/>
        </w:rPr>
        <w:t xml:space="preserve">соблюдения требований пожарной безопасности в лесах </w:t>
      </w:r>
      <w:r w:rsidR="00DB110B" w:rsidRPr="003F196E">
        <w:rPr>
          <w:bCs/>
          <w:sz w:val="20"/>
          <w:szCs w:val="20"/>
        </w:rPr>
        <w:t xml:space="preserve">отдыхающими и охотниками, путем проведения инструктажей и вручения памяток пожарной безопасности </w:t>
      </w:r>
      <w:r w:rsidR="000B3C4B" w:rsidRPr="003F196E">
        <w:rPr>
          <w:bCs/>
          <w:sz w:val="20"/>
          <w:szCs w:val="20"/>
        </w:rPr>
        <w:t>при выписке лицензий  и порубочных билетов.</w:t>
      </w:r>
    </w:p>
    <w:p w:rsidR="000B3C4B" w:rsidRPr="003F196E" w:rsidRDefault="000B3C4B" w:rsidP="009B7926">
      <w:pPr>
        <w:pStyle w:val="a6"/>
        <w:numPr>
          <w:ilvl w:val="0"/>
          <w:numId w:val="2"/>
        </w:numPr>
        <w:tabs>
          <w:tab w:val="left" w:pos="720"/>
        </w:tabs>
        <w:rPr>
          <w:sz w:val="20"/>
          <w:szCs w:val="20"/>
        </w:rPr>
      </w:pPr>
      <w:r w:rsidRPr="003F196E">
        <w:rPr>
          <w:bCs/>
          <w:sz w:val="20"/>
          <w:szCs w:val="20"/>
        </w:rPr>
        <w:t xml:space="preserve">При необходимости введение на подведомственной территории </w:t>
      </w:r>
      <w:r w:rsidR="00E63C8A" w:rsidRPr="003F196E">
        <w:rPr>
          <w:bCs/>
          <w:sz w:val="20"/>
          <w:szCs w:val="20"/>
        </w:rPr>
        <w:t xml:space="preserve">поселения </w:t>
      </w:r>
      <w:r w:rsidRPr="003F196E">
        <w:rPr>
          <w:bCs/>
          <w:sz w:val="20"/>
          <w:szCs w:val="20"/>
        </w:rPr>
        <w:t>особого противопожарного режима</w:t>
      </w:r>
      <w:r w:rsidR="00F91F1E" w:rsidRPr="003F196E">
        <w:rPr>
          <w:bCs/>
          <w:sz w:val="20"/>
          <w:szCs w:val="20"/>
        </w:rPr>
        <w:t xml:space="preserve">, </w:t>
      </w:r>
      <w:r w:rsidR="00E63C8A" w:rsidRPr="003F196E">
        <w:rPr>
          <w:bCs/>
          <w:sz w:val="20"/>
          <w:szCs w:val="20"/>
        </w:rPr>
        <w:t xml:space="preserve">с установлением </w:t>
      </w:r>
      <w:r w:rsidR="00F91F1E" w:rsidRPr="003F196E">
        <w:rPr>
          <w:bCs/>
          <w:sz w:val="20"/>
          <w:szCs w:val="20"/>
        </w:rPr>
        <w:t>запрета на посещение людьми лесного фонда, с привлечением сотрудников ОМВД для выставления постов</w:t>
      </w:r>
      <w:r w:rsidR="00E63C8A" w:rsidRPr="003F196E">
        <w:rPr>
          <w:bCs/>
          <w:sz w:val="20"/>
          <w:szCs w:val="20"/>
        </w:rPr>
        <w:t xml:space="preserve"> при въезде в лесной массив.</w:t>
      </w:r>
    </w:p>
    <w:p w:rsidR="00D14CC5" w:rsidRPr="003F196E" w:rsidRDefault="00EC6B72" w:rsidP="009B7926">
      <w:pPr>
        <w:pStyle w:val="a6"/>
        <w:numPr>
          <w:ilvl w:val="0"/>
          <w:numId w:val="2"/>
        </w:numPr>
        <w:tabs>
          <w:tab w:val="left" w:pos="720"/>
        </w:tabs>
        <w:rPr>
          <w:sz w:val="20"/>
          <w:szCs w:val="20"/>
        </w:rPr>
      </w:pPr>
      <w:r w:rsidRPr="003F196E">
        <w:rPr>
          <w:bCs/>
          <w:sz w:val="20"/>
          <w:szCs w:val="20"/>
        </w:rPr>
        <w:t xml:space="preserve"> В случае возникновения угрозы возникновения чрезвычайных </w:t>
      </w:r>
      <w:r w:rsidR="001D38FE" w:rsidRPr="003F196E">
        <w:rPr>
          <w:bCs/>
          <w:sz w:val="20"/>
          <w:szCs w:val="20"/>
        </w:rPr>
        <w:t xml:space="preserve">ситуаций </w:t>
      </w:r>
      <w:r w:rsidR="004E2664" w:rsidRPr="003F196E">
        <w:rPr>
          <w:bCs/>
          <w:sz w:val="20"/>
          <w:szCs w:val="20"/>
        </w:rPr>
        <w:t xml:space="preserve">связанных с </w:t>
      </w:r>
      <w:r w:rsidR="00702E0D" w:rsidRPr="003F196E">
        <w:rPr>
          <w:bCs/>
          <w:sz w:val="20"/>
          <w:szCs w:val="20"/>
        </w:rPr>
        <w:t xml:space="preserve">неконтролируемыми палами или пожарами, </w:t>
      </w:r>
      <w:r w:rsidRPr="003F196E">
        <w:rPr>
          <w:bCs/>
          <w:sz w:val="20"/>
          <w:szCs w:val="20"/>
        </w:rPr>
        <w:t>с</w:t>
      </w:r>
      <w:r w:rsidR="00D14CC5" w:rsidRPr="003F196E">
        <w:rPr>
          <w:bCs/>
          <w:sz w:val="20"/>
          <w:szCs w:val="20"/>
        </w:rPr>
        <w:t xml:space="preserve">воевременное информирование </w:t>
      </w:r>
      <w:r w:rsidR="004E2664" w:rsidRPr="003F196E">
        <w:rPr>
          <w:bCs/>
          <w:sz w:val="20"/>
          <w:szCs w:val="20"/>
        </w:rPr>
        <w:t xml:space="preserve">подразделений ГПС </w:t>
      </w:r>
      <w:r w:rsidR="001D38FE" w:rsidRPr="003F196E">
        <w:rPr>
          <w:bCs/>
          <w:sz w:val="20"/>
          <w:szCs w:val="20"/>
        </w:rPr>
        <w:t xml:space="preserve">и членов ДПД </w:t>
      </w:r>
      <w:r w:rsidR="00702E0D" w:rsidRPr="003F196E">
        <w:rPr>
          <w:bCs/>
          <w:sz w:val="20"/>
          <w:szCs w:val="20"/>
        </w:rPr>
        <w:t xml:space="preserve">для </w:t>
      </w:r>
      <w:r w:rsidR="001D38FE" w:rsidRPr="003F196E">
        <w:rPr>
          <w:bCs/>
          <w:sz w:val="20"/>
          <w:szCs w:val="20"/>
        </w:rPr>
        <w:t xml:space="preserve">привлечения достаточного количества </w:t>
      </w:r>
      <w:r w:rsidR="00702E0D" w:rsidRPr="003F196E">
        <w:rPr>
          <w:bCs/>
          <w:sz w:val="20"/>
          <w:szCs w:val="20"/>
        </w:rPr>
        <w:t>сил и средств</w:t>
      </w:r>
      <w:r w:rsidR="001D38FE" w:rsidRPr="003F196E">
        <w:rPr>
          <w:bCs/>
          <w:sz w:val="20"/>
          <w:szCs w:val="20"/>
        </w:rPr>
        <w:t xml:space="preserve"> на тушение </w:t>
      </w:r>
      <w:r w:rsidR="009F1130" w:rsidRPr="003F196E">
        <w:rPr>
          <w:bCs/>
          <w:sz w:val="20"/>
          <w:szCs w:val="20"/>
        </w:rPr>
        <w:t xml:space="preserve">природного </w:t>
      </w:r>
      <w:r w:rsidR="001D38FE" w:rsidRPr="003F196E">
        <w:rPr>
          <w:bCs/>
          <w:sz w:val="20"/>
          <w:szCs w:val="20"/>
        </w:rPr>
        <w:t>пожара</w:t>
      </w:r>
      <w:r w:rsidR="00AD7C6C" w:rsidRPr="003F196E">
        <w:rPr>
          <w:bCs/>
          <w:sz w:val="20"/>
          <w:szCs w:val="20"/>
        </w:rPr>
        <w:t>.</w:t>
      </w:r>
    </w:p>
    <w:p w:rsidR="00F43F26" w:rsidRPr="003F196E" w:rsidRDefault="00D12865" w:rsidP="009B7926">
      <w:pPr>
        <w:pStyle w:val="a6"/>
        <w:numPr>
          <w:ilvl w:val="0"/>
          <w:numId w:val="2"/>
        </w:numPr>
        <w:tabs>
          <w:tab w:val="left" w:pos="720"/>
        </w:tabs>
        <w:rPr>
          <w:sz w:val="20"/>
          <w:szCs w:val="20"/>
        </w:rPr>
      </w:pPr>
      <w:r w:rsidRPr="003F196E">
        <w:rPr>
          <w:sz w:val="20"/>
          <w:szCs w:val="20"/>
        </w:rPr>
        <w:t>Обеспечение населенных пунктов системами оповещения населе</w:t>
      </w:r>
      <w:r w:rsidR="00420006" w:rsidRPr="003F196E">
        <w:rPr>
          <w:sz w:val="20"/>
          <w:szCs w:val="20"/>
        </w:rPr>
        <w:t>ния при угрозе возникновения ЧС, проверка их работоспособности</w:t>
      </w:r>
      <w:r w:rsidR="00096DE0">
        <w:rPr>
          <w:sz w:val="20"/>
          <w:szCs w:val="20"/>
        </w:rPr>
        <w:t xml:space="preserve"> с составлением соответствующего акта проверки</w:t>
      </w:r>
      <w:r w:rsidR="00420006" w:rsidRPr="003F196E">
        <w:rPr>
          <w:sz w:val="20"/>
          <w:szCs w:val="20"/>
        </w:rPr>
        <w:t>.</w:t>
      </w:r>
    </w:p>
    <w:p w:rsidR="00811B4D" w:rsidRPr="003F196E" w:rsidRDefault="00811B4D" w:rsidP="009B7926">
      <w:pPr>
        <w:pStyle w:val="a6"/>
        <w:numPr>
          <w:ilvl w:val="0"/>
          <w:numId w:val="2"/>
        </w:numPr>
        <w:tabs>
          <w:tab w:val="left" w:pos="720"/>
        </w:tabs>
        <w:rPr>
          <w:sz w:val="20"/>
          <w:szCs w:val="20"/>
        </w:rPr>
      </w:pPr>
      <w:r w:rsidRPr="003F196E">
        <w:rPr>
          <w:sz w:val="20"/>
          <w:szCs w:val="20"/>
        </w:rPr>
        <w:t>Создание корпуса сил пожарной охраны в населенных пунктах, где отсутствуют подразделения пожарной охраны для выполнения первоочередных аварийно-спасательных работ и тушения пожаров.</w:t>
      </w:r>
    </w:p>
    <w:p w:rsidR="00811B4D" w:rsidRPr="003F196E" w:rsidRDefault="003F196E" w:rsidP="009B7926">
      <w:pPr>
        <w:pStyle w:val="a6"/>
        <w:numPr>
          <w:ilvl w:val="0"/>
          <w:numId w:val="2"/>
        </w:numPr>
        <w:tabs>
          <w:tab w:val="left" w:pos="720"/>
        </w:tabs>
        <w:rPr>
          <w:sz w:val="20"/>
          <w:szCs w:val="20"/>
        </w:rPr>
      </w:pPr>
      <w:r w:rsidRPr="003F196E">
        <w:rPr>
          <w:sz w:val="20"/>
          <w:szCs w:val="20"/>
        </w:rPr>
        <w:t xml:space="preserve"> </w:t>
      </w:r>
      <w:r w:rsidR="00811B4D" w:rsidRPr="003F196E">
        <w:rPr>
          <w:sz w:val="20"/>
          <w:szCs w:val="20"/>
        </w:rPr>
        <w:t xml:space="preserve">Повышение уровня готовности к реагированию </w:t>
      </w:r>
      <w:r w:rsidRPr="003F196E">
        <w:rPr>
          <w:sz w:val="20"/>
          <w:szCs w:val="20"/>
        </w:rPr>
        <w:t xml:space="preserve">сил входящих в систему РС ЧС посредством дооснащения современных оборудованием и снаряжением позволяющим выполнять работы в различных климатических </w:t>
      </w:r>
      <w:proofErr w:type="gramStart"/>
      <w:r w:rsidRPr="003F196E">
        <w:rPr>
          <w:sz w:val="20"/>
          <w:szCs w:val="20"/>
        </w:rPr>
        <w:t>условиях</w:t>
      </w:r>
      <w:proofErr w:type="gramEnd"/>
      <w:r w:rsidRPr="003F196E">
        <w:rPr>
          <w:sz w:val="20"/>
          <w:szCs w:val="20"/>
        </w:rPr>
        <w:t xml:space="preserve"> в том числе с ночное время  с учетом рисков характерных для данной территории района.</w:t>
      </w:r>
    </w:p>
    <w:p w:rsidR="009B7926" w:rsidRPr="009A55A1" w:rsidRDefault="009B7926" w:rsidP="009B7926">
      <w:pPr>
        <w:tabs>
          <w:tab w:val="left" w:pos="720"/>
        </w:tabs>
        <w:spacing w:line="360" w:lineRule="auto"/>
        <w:rPr>
          <w:sz w:val="22"/>
          <w:szCs w:val="22"/>
        </w:rPr>
      </w:pPr>
      <w:bookmarkStart w:id="0" w:name="_GoBack"/>
      <w:bookmarkEnd w:id="0"/>
    </w:p>
    <w:p w:rsidR="009A55A1" w:rsidRPr="009F1130" w:rsidRDefault="009A55A1" w:rsidP="009B7926">
      <w:pPr>
        <w:tabs>
          <w:tab w:val="left" w:pos="720"/>
        </w:tabs>
        <w:ind w:firstLine="0"/>
        <w:jc w:val="center"/>
        <w:rPr>
          <w:b/>
          <w:sz w:val="28"/>
          <w:szCs w:val="28"/>
        </w:rPr>
      </w:pPr>
    </w:p>
    <w:p w:rsidR="009A55A1" w:rsidRPr="009F1130" w:rsidRDefault="009A55A1" w:rsidP="009B7926">
      <w:pPr>
        <w:tabs>
          <w:tab w:val="left" w:pos="720"/>
        </w:tabs>
        <w:ind w:firstLine="0"/>
        <w:jc w:val="center"/>
        <w:rPr>
          <w:b/>
          <w:sz w:val="28"/>
          <w:szCs w:val="28"/>
        </w:rPr>
      </w:pPr>
    </w:p>
    <w:p w:rsidR="009A55A1" w:rsidRPr="009F1130" w:rsidRDefault="009A55A1" w:rsidP="009B7926">
      <w:pPr>
        <w:tabs>
          <w:tab w:val="left" w:pos="720"/>
        </w:tabs>
        <w:ind w:firstLine="0"/>
        <w:jc w:val="center"/>
        <w:rPr>
          <w:b/>
          <w:sz w:val="28"/>
          <w:szCs w:val="28"/>
        </w:rPr>
      </w:pPr>
    </w:p>
    <w:p w:rsidR="009A55A1" w:rsidRPr="009F1130" w:rsidRDefault="009A55A1" w:rsidP="009B7926">
      <w:pPr>
        <w:tabs>
          <w:tab w:val="left" w:pos="720"/>
        </w:tabs>
        <w:ind w:firstLine="0"/>
        <w:jc w:val="center"/>
        <w:rPr>
          <w:b/>
          <w:sz w:val="28"/>
          <w:szCs w:val="28"/>
        </w:rPr>
      </w:pPr>
    </w:p>
    <w:p w:rsidR="009A55A1" w:rsidRPr="009F1130" w:rsidRDefault="009A55A1" w:rsidP="009B7926">
      <w:pPr>
        <w:tabs>
          <w:tab w:val="left" w:pos="720"/>
        </w:tabs>
        <w:ind w:firstLine="0"/>
        <w:jc w:val="center"/>
        <w:rPr>
          <w:b/>
          <w:sz w:val="28"/>
          <w:szCs w:val="28"/>
        </w:rPr>
      </w:pPr>
    </w:p>
    <w:p w:rsidR="009B7926" w:rsidRDefault="009B7926" w:rsidP="009A55A1">
      <w:pPr>
        <w:tabs>
          <w:tab w:val="left" w:pos="720"/>
        </w:tabs>
        <w:spacing w:line="240" w:lineRule="auto"/>
        <w:ind w:firstLine="0"/>
        <w:jc w:val="center"/>
        <w:rPr>
          <w:b/>
          <w:sz w:val="28"/>
          <w:szCs w:val="28"/>
        </w:rPr>
      </w:pPr>
      <w:r w:rsidRPr="009B7926">
        <w:rPr>
          <w:b/>
          <w:sz w:val="28"/>
          <w:szCs w:val="28"/>
        </w:rPr>
        <w:lastRenderedPageBreak/>
        <w:t xml:space="preserve">Требования </w:t>
      </w:r>
      <w:r>
        <w:rPr>
          <w:b/>
          <w:sz w:val="28"/>
          <w:szCs w:val="28"/>
        </w:rPr>
        <w:t xml:space="preserve">ППР </w:t>
      </w:r>
      <w:r w:rsidRPr="009B7926">
        <w:rPr>
          <w:b/>
          <w:sz w:val="28"/>
          <w:szCs w:val="28"/>
        </w:rPr>
        <w:t xml:space="preserve">предъявляемые к выжиганию </w:t>
      </w:r>
    </w:p>
    <w:p w:rsidR="009B7926" w:rsidRDefault="009B7926" w:rsidP="009A55A1">
      <w:pPr>
        <w:tabs>
          <w:tab w:val="left" w:pos="720"/>
        </w:tabs>
        <w:spacing w:line="240" w:lineRule="auto"/>
        <w:ind w:firstLine="0"/>
        <w:jc w:val="center"/>
        <w:rPr>
          <w:b/>
          <w:sz w:val="28"/>
          <w:szCs w:val="28"/>
        </w:rPr>
      </w:pPr>
      <w:r w:rsidRPr="009B7926">
        <w:rPr>
          <w:b/>
          <w:sz w:val="28"/>
          <w:szCs w:val="28"/>
        </w:rPr>
        <w:t xml:space="preserve">сухой растительности и проведению </w:t>
      </w:r>
      <w:proofErr w:type="gramStart"/>
      <w:r w:rsidRPr="009B7926">
        <w:rPr>
          <w:b/>
          <w:sz w:val="28"/>
          <w:szCs w:val="28"/>
        </w:rPr>
        <w:t>плановых</w:t>
      </w:r>
      <w:proofErr w:type="gramEnd"/>
      <w:r w:rsidRPr="009B7926">
        <w:rPr>
          <w:b/>
          <w:sz w:val="28"/>
          <w:szCs w:val="28"/>
        </w:rPr>
        <w:t xml:space="preserve"> </w:t>
      </w:r>
    </w:p>
    <w:p w:rsidR="009B7926" w:rsidRPr="009B7926" w:rsidRDefault="009B7926" w:rsidP="009A55A1">
      <w:pPr>
        <w:tabs>
          <w:tab w:val="left" w:pos="720"/>
        </w:tabs>
        <w:spacing w:line="240" w:lineRule="auto"/>
        <w:ind w:firstLine="0"/>
        <w:jc w:val="center"/>
        <w:rPr>
          <w:b/>
          <w:sz w:val="28"/>
          <w:szCs w:val="28"/>
        </w:rPr>
      </w:pPr>
      <w:r w:rsidRPr="009B7926">
        <w:rPr>
          <w:b/>
          <w:sz w:val="28"/>
          <w:szCs w:val="28"/>
        </w:rPr>
        <w:t>отжигов</w:t>
      </w:r>
      <w:r>
        <w:rPr>
          <w:b/>
          <w:sz w:val="28"/>
          <w:szCs w:val="28"/>
        </w:rPr>
        <w:t xml:space="preserve"> на территории поселения</w:t>
      </w:r>
      <w:r w:rsidRPr="009B7926">
        <w:rPr>
          <w:b/>
          <w:sz w:val="28"/>
          <w:szCs w:val="28"/>
        </w:rPr>
        <w:t>:</w:t>
      </w:r>
    </w:p>
    <w:p w:rsidR="00291018" w:rsidRDefault="009B7926" w:rsidP="009A55A1">
      <w:pPr>
        <w:spacing w:before="100" w:beforeAutospacing="1" w:after="100" w:afterAutospacing="1" w:line="240" w:lineRule="auto"/>
        <w:ind w:firstLine="0"/>
        <w:jc w:val="left"/>
        <w:rPr>
          <w:rFonts w:eastAsia="Times New Roman"/>
          <w:lang w:eastAsia="ru-RU"/>
        </w:rPr>
      </w:pPr>
      <w:r w:rsidRPr="009B7926">
        <w:rPr>
          <w:rFonts w:eastAsia="Times New Roman"/>
          <w:lang w:eastAsia="ru-RU"/>
        </w:rPr>
        <w:t xml:space="preserve">72_1. </w:t>
      </w:r>
      <w:proofErr w:type="gramStart"/>
      <w:r w:rsidRPr="009B7926">
        <w:rPr>
          <w:rFonts w:eastAsia="Times New Roman"/>
          <w:lang w:eastAsia="ru-RU"/>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r w:rsidRPr="009B7926">
        <w:rPr>
          <w:rFonts w:eastAsia="Times New Roman"/>
          <w:lang w:eastAsia="ru-RU"/>
        </w:rPr>
        <w:br/>
        <w:t xml:space="preserve">а) участок для выжигания сухой травянистой растительности располагается на расстоянии </w:t>
      </w:r>
      <w:r w:rsidRPr="009B7926">
        <w:rPr>
          <w:rFonts w:eastAsia="Times New Roman"/>
          <w:u w:val="single"/>
          <w:lang w:eastAsia="ru-RU"/>
        </w:rPr>
        <w:t xml:space="preserve">не ближе 50 метров </w:t>
      </w:r>
      <w:r w:rsidRPr="009B7926">
        <w:rPr>
          <w:rFonts w:eastAsia="Times New Roman"/>
          <w:lang w:eastAsia="ru-RU"/>
        </w:rPr>
        <w:t>от</w:t>
      </w:r>
      <w:proofErr w:type="gramEnd"/>
      <w:r w:rsidRPr="009B7926">
        <w:rPr>
          <w:rFonts w:eastAsia="Times New Roman"/>
          <w:lang w:eastAsia="ru-RU"/>
        </w:rPr>
        <w:t xml:space="preserve"> ближайшего объекта;</w:t>
      </w:r>
      <w:r w:rsidRPr="009B7926">
        <w:rPr>
          <w:rFonts w:eastAsia="Times New Roman"/>
          <w:lang w:eastAsia="ru-RU"/>
        </w:rPr>
        <w:br/>
        <w:t xml:space="preserve">б) территория вокруг участка для выжигания сухой травянистой растительности очищена в радиусе </w:t>
      </w:r>
      <w:r w:rsidRPr="009B7926">
        <w:rPr>
          <w:rFonts w:eastAsia="Times New Roman"/>
          <w:u w:val="single"/>
          <w:lang w:eastAsia="ru-RU"/>
        </w:rPr>
        <w:t>25-30 метров</w:t>
      </w:r>
      <w:r w:rsidRPr="009B7926">
        <w:rPr>
          <w:rFonts w:eastAsia="Times New Roman"/>
          <w:lang w:eastAsia="ru-RU"/>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w:t>
      </w:r>
      <w:r w:rsidRPr="009B7926">
        <w:rPr>
          <w:rFonts w:eastAsia="Times New Roman"/>
          <w:u w:val="single"/>
          <w:lang w:eastAsia="ru-RU"/>
        </w:rPr>
        <w:t>не менее 1,4</w:t>
      </w:r>
      <w:r w:rsidRPr="009B7926">
        <w:rPr>
          <w:rFonts w:eastAsia="Times New Roman"/>
          <w:lang w:eastAsia="ru-RU"/>
        </w:rPr>
        <w:t xml:space="preserve"> метра;</w:t>
      </w:r>
      <w:r w:rsidRPr="009B7926">
        <w:rPr>
          <w:rFonts w:eastAsia="Times New Roman"/>
          <w:lang w:eastAsia="ru-RU"/>
        </w:rPr>
        <w:br/>
        <w:t>в) на территории, включающей участок для выжигания сухой травянистой растительности, не действует особый противопожарный режим;</w:t>
      </w:r>
      <w:r w:rsidRPr="009B7926">
        <w:rPr>
          <w:rFonts w:eastAsia="Times New Roman"/>
          <w:lang w:eastAsia="ru-RU"/>
        </w:rPr>
        <w:br/>
        <w:t>г) лица, участвующие в выжигании сухой травянистой растительности, обеспечены первичными средствами пожаротушения.</w:t>
      </w:r>
      <w:r w:rsidRPr="009B7926">
        <w:rPr>
          <w:rFonts w:eastAsia="Times New Roman"/>
          <w:lang w:eastAsia="ru-RU"/>
        </w:rPr>
        <w:br/>
        <w:t xml:space="preserve">(Пункт дополнительно включен с 5 марта 2014 года </w:t>
      </w:r>
      <w:hyperlink r:id="rId6" w:history="1">
        <w:r w:rsidRPr="009B7926">
          <w:rPr>
            <w:rFonts w:eastAsia="Times New Roman"/>
            <w:color w:val="0000FF"/>
            <w:u w:val="single"/>
            <w:lang w:eastAsia="ru-RU"/>
          </w:rPr>
          <w:t>постановлением Правительства Российской Федерации от 17 февраля 2014 года N 113</w:t>
        </w:r>
      </w:hyperlink>
      <w:r w:rsidRPr="009B7926">
        <w:rPr>
          <w:rFonts w:eastAsia="Times New Roman"/>
          <w:lang w:eastAsia="ru-RU"/>
        </w:rPr>
        <w:t>)</w:t>
      </w:r>
      <w:r w:rsidRPr="009B7926">
        <w:rPr>
          <w:rFonts w:eastAsia="Times New Roman"/>
          <w:lang w:eastAsia="ru-RU"/>
        </w:rPr>
        <w:br/>
        <w:t>72_2.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r w:rsidRPr="009B7926">
        <w:rPr>
          <w:rFonts w:eastAsia="Times New Roman"/>
          <w:lang w:eastAsia="ru-RU"/>
        </w:rPr>
        <w:br/>
      </w:r>
      <w:proofErr w:type="gramStart"/>
      <w:r w:rsidRPr="009B7926">
        <w:rPr>
          <w:rFonts w:eastAsia="Times New Roman"/>
          <w:lang w:eastAsia="ru-RU"/>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7" w:history="1">
        <w:r w:rsidRPr="009B7926">
          <w:rPr>
            <w:rFonts w:eastAsia="Times New Roman"/>
            <w:color w:val="0000FF"/>
            <w:u w:val="single"/>
            <w:lang w:eastAsia="ru-RU"/>
          </w:rPr>
          <w:t>Правилами пожарной безопасности в лесах</w:t>
        </w:r>
      </w:hyperlink>
      <w:r w:rsidRPr="009B7926">
        <w:rPr>
          <w:rFonts w:eastAsia="Times New Roman"/>
          <w:lang w:eastAsia="ru-RU"/>
        </w:rPr>
        <w:t xml:space="preserve">, утвержденными </w:t>
      </w:r>
      <w:hyperlink r:id="rId8" w:history="1">
        <w:r w:rsidRPr="009B7926">
          <w:rPr>
            <w:rFonts w:eastAsia="Times New Roman"/>
            <w:color w:val="0000FF"/>
            <w:u w:val="single"/>
            <w:lang w:eastAsia="ru-RU"/>
          </w:rPr>
          <w:t>постановлением Правительства Российской Федерации от 30 июня 2007 года N 417 "Об утверждении Правил пожарной безопасности в лесах"</w:t>
        </w:r>
      </w:hyperlink>
      <w:r w:rsidRPr="009B7926">
        <w:rPr>
          <w:rFonts w:eastAsia="Times New Roman"/>
          <w:lang w:eastAsia="ru-RU"/>
        </w:rPr>
        <w:t>.</w:t>
      </w:r>
      <w:r w:rsidRPr="009B7926">
        <w:rPr>
          <w:rFonts w:eastAsia="Times New Roman"/>
          <w:lang w:eastAsia="ru-RU"/>
        </w:rPr>
        <w:br/>
        <w:t xml:space="preserve">(Пункт дополнительно включен с 5 марта 2014 года </w:t>
      </w:r>
      <w:hyperlink r:id="rId9" w:history="1">
        <w:r w:rsidRPr="009B7926">
          <w:rPr>
            <w:rFonts w:eastAsia="Times New Roman"/>
            <w:color w:val="0000FF"/>
            <w:u w:val="single"/>
            <w:lang w:eastAsia="ru-RU"/>
          </w:rPr>
          <w:t>постановлением Правительства Российской Федерации от 17 февраля 2014 года N 113</w:t>
        </w:r>
      </w:hyperlink>
      <w:r>
        <w:rPr>
          <w:rFonts w:eastAsia="Times New Roman"/>
          <w:lang w:eastAsia="ru-RU"/>
        </w:rPr>
        <w:t xml:space="preserve">) </w:t>
      </w:r>
      <w:proofErr w:type="gramEnd"/>
    </w:p>
    <w:p w:rsidR="009F1130" w:rsidRPr="009F1130" w:rsidRDefault="009F1130" w:rsidP="009F1130">
      <w:pPr>
        <w:ind w:firstLine="0"/>
        <w:rPr>
          <w:b/>
        </w:rPr>
      </w:pPr>
      <w:r w:rsidRPr="009F1130">
        <w:rPr>
          <w:b/>
        </w:rPr>
        <w:t xml:space="preserve">- внесение  с 1 марта 2017 года изменений в ППР РФ и дополнении </w:t>
      </w:r>
    </w:p>
    <w:p w:rsidR="009F1130" w:rsidRPr="009F1130" w:rsidRDefault="009F1130" w:rsidP="009F1130">
      <w:pPr>
        <w:ind w:firstLine="0"/>
        <w:rPr>
          <w:shd w:val="clear" w:color="auto" w:fill="EEEEEE"/>
        </w:rPr>
      </w:pPr>
      <w:proofErr w:type="gramStart"/>
      <w:r w:rsidRPr="009F1130">
        <w:rPr>
          <w:b/>
        </w:rPr>
        <w:t>п.72.3</w:t>
      </w:r>
      <w:r w:rsidRPr="009F1130">
        <w:t xml:space="preserve"> </w:t>
      </w:r>
      <w:r w:rsidRPr="009F1130">
        <w:rPr>
          <w:shd w:val="clear" w:color="auto" w:fill="EEEEEE"/>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w:t>
      </w:r>
      <w:proofErr w:type="gramEnd"/>
      <w:r w:rsidRPr="009F1130">
        <w:rPr>
          <w:shd w:val="clear" w:color="auto" w:fill="EEEEEE"/>
        </w:rPr>
        <w:t xml:space="preserve">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roofErr w:type="gramStart"/>
      <w:r w:rsidRPr="009F1130">
        <w:rPr>
          <w:shd w:val="clear" w:color="auto" w:fill="EEEEEE"/>
        </w:rPr>
        <w:t>.".</w:t>
      </w:r>
      <w:proofErr w:type="gramEnd"/>
    </w:p>
    <w:p w:rsidR="009F1130" w:rsidRDefault="009F1130" w:rsidP="009A55A1">
      <w:pPr>
        <w:spacing w:before="100" w:beforeAutospacing="1" w:after="100" w:afterAutospacing="1" w:line="240" w:lineRule="auto"/>
        <w:ind w:firstLine="0"/>
        <w:jc w:val="left"/>
        <w:rPr>
          <w:rFonts w:eastAsia="Times New Roman"/>
          <w:lang w:eastAsia="ru-RU"/>
        </w:rPr>
      </w:pPr>
    </w:p>
    <w:p w:rsidR="009F1130" w:rsidRDefault="009F1130" w:rsidP="009A55A1">
      <w:pPr>
        <w:spacing w:before="100" w:beforeAutospacing="1" w:after="100" w:afterAutospacing="1" w:line="240" w:lineRule="auto"/>
        <w:ind w:firstLine="0"/>
        <w:jc w:val="center"/>
        <w:outlineLvl w:val="2"/>
        <w:rPr>
          <w:rFonts w:eastAsia="Times New Roman"/>
          <w:b/>
          <w:bCs/>
          <w:sz w:val="27"/>
          <w:szCs w:val="27"/>
          <w:lang w:eastAsia="ru-RU"/>
        </w:rPr>
      </w:pPr>
    </w:p>
    <w:p w:rsidR="009F1130" w:rsidRDefault="009F1130" w:rsidP="009A55A1">
      <w:pPr>
        <w:spacing w:before="100" w:beforeAutospacing="1" w:after="100" w:afterAutospacing="1" w:line="240" w:lineRule="auto"/>
        <w:ind w:firstLine="0"/>
        <w:jc w:val="center"/>
        <w:outlineLvl w:val="2"/>
        <w:rPr>
          <w:rFonts w:eastAsia="Times New Roman"/>
          <w:b/>
          <w:bCs/>
          <w:sz w:val="27"/>
          <w:szCs w:val="27"/>
          <w:lang w:eastAsia="ru-RU"/>
        </w:rPr>
      </w:pPr>
    </w:p>
    <w:p w:rsidR="00FB7AA4" w:rsidRPr="003F196E" w:rsidRDefault="00FB7AA4" w:rsidP="009A55A1">
      <w:pPr>
        <w:spacing w:before="100" w:beforeAutospacing="1" w:after="100" w:afterAutospacing="1" w:line="240" w:lineRule="auto"/>
        <w:ind w:firstLine="0"/>
        <w:jc w:val="center"/>
        <w:outlineLvl w:val="2"/>
        <w:rPr>
          <w:rFonts w:eastAsia="Times New Roman"/>
          <w:b/>
          <w:bCs/>
          <w:lang w:eastAsia="ru-RU"/>
        </w:rPr>
      </w:pPr>
      <w:r w:rsidRPr="003F196E">
        <w:rPr>
          <w:rFonts w:eastAsia="Times New Roman"/>
          <w:b/>
          <w:bCs/>
          <w:lang w:eastAsia="ru-RU"/>
        </w:rPr>
        <w:lastRenderedPageBreak/>
        <w:t xml:space="preserve">Требования пожарной </w:t>
      </w:r>
      <w:proofErr w:type="gramStart"/>
      <w:r w:rsidRPr="003F196E">
        <w:rPr>
          <w:rFonts w:eastAsia="Times New Roman"/>
          <w:b/>
          <w:bCs/>
          <w:lang w:eastAsia="ru-RU"/>
        </w:rPr>
        <w:t>безопасности</w:t>
      </w:r>
      <w:proofErr w:type="gramEnd"/>
      <w:r w:rsidRPr="003F196E">
        <w:rPr>
          <w:rFonts w:eastAsia="Times New Roman"/>
          <w:b/>
          <w:bCs/>
          <w:lang w:eastAsia="ru-RU"/>
        </w:rPr>
        <w:t xml:space="preserve">                                 </w:t>
      </w:r>
      <w:r w:rsidR="003F196E">
        <w:rPr>
          <w:rFonts w:eastAsia="Times New Roman"/>
          <w:b/>
          <w:bCs/>
          <w:lang w:eastAsia="ru-RU"/>
        </w:rPr>
        <w:t xml:space="preserve">                  </w:t>
      </w:r>
      <w:r w:rsidRPr="003F196E">
        <w:rPr>
          <w:rFonts w:eastAsia="Times New Roman"/>
          <w:b/>
          <w:bCs/>
          <w:lang w:eastAsia="ru-RU"/>
        </w:rPr>
        <w:t xml:space="preserve">                     предъявляемые к территориям поселений</w:t>
      </w:r>
    </w:p>
    <w:p w:rsidR="002D3AB3" w:rsidRPr="003F196E" w:rsidRDefault="00FB7AA4" w:rsidP="002D3AB3">
      <w:pPr>
        <w:spacing w:before="100" w:beforeAutospacing="1" w:after="100" w:afterAutospacing="1" w:line="240" w:lineRule="auto"/>
        <w:ind w:firstLine="0"/>
        <w:jc w:val="left"/>
        <w:rPr>
          <w:sz w:val="16"/>
          <w:szCs w:val="16"/>
        </w:rPr>
      </w:pPr>
      <w:r w:rsidRPr="003F196E">
        <w:rPr>
          <w:rFonts w:eastAsia="Times New Roman"/>
          <w:sz w:val="20"/>
          <w:szCs w:val="20"/>
          <w:lang w:eastAsia="ru-RU"/>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r w:rsidRPr="003F196E">
        <w:rPr>
          <w:rFonts w:eastAsia="Times New Roman"/>
          <w:sz w:val="20"/>
          <w:szCs w:val="20"/>
          <w:lang w:eastAsia="ru-RU"/>
        </w:rPr>
        <w:br/>
        <w:t xml:space="preserve">75. Руководитель организации </w:t>
      </w:r>
      <w:r w:rsidRPr="003F196E">
        <w:rPr>
          <w:rFonts w:eastAsia="Times New Roman"/>
          <w:sz w:val="20"/>
          <w:szCs w:val="20"/>
          <w:u w:val="single"/>
          <w:lang w:eastAsia="ru-RU"/>
        </w:rPr>
        <w:t>обеспечивает исправное содержание</w:t>
      </w:r>
      <w:r w:rsidRPr="003F196E">
        <w:rPr>
          <w:rFonts w:eastAsia="Times New Roman"/>
          <w:sz w:val="20"/>
          <w:szCs w:val="20"/>
          <w:lang w:eastAsia="ru-RU"/>
        </w:rPr>
        <w:t xml:space="preserve"> (в любое время года) дорог, </w:t>
      </w:r>
      <w:r w:rsidRPr="003F196E">
        <w:rPr>
          <w:rFonts w:eastAsia="Times New Roman"/>
          <w:sz w:val="20"/>
          <w:szCs w:val="20"/>
          <w:u w:val="single"/>
          <w:lang w:eastAsia="ru-RU"/>
        </w:rPr>
        <w:t>проездов и подъездов</w:t>
      </w:r>
      <w:r w:rsidRPr="003F196E">
        <w:rPr>
          <w:rFonts w:eastAsia="Times New Roman"/>
          <w:sz w:val="20"/>
          <w:szCs w:val="20"/>
          <w:lang w:eastAsia="ru-RU"/>
        </w:rPr>
        <w:t xml:space="preserve"> к зданиям, сооружениям и строениям, открытым складам, наружным пожарным лестницам и пожарным гидрантам. </w:t>
      </w:r>
      <w:r w:rsidRPr="003F196E">
        <w:rPr>
          <w:rFonts w:eastAsia="Times New Roman"/>
          <w:sz w:val="20"/>
          <w:szCs w:val="20"/>
          <w:lang w:eastAsia="ru-RU"/>
        </w:rPr>
        <w:b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r w:rsidRPr="003F196E">
        <w:rPr>
          <w:rFonts w:eastAsia="Times New Roman"/>
          <w:sz w:val="20"/>
          <w:szCs w:val="20"/>
          <w:lang w:eastAsia="ru-RU"/>
        </w:rPr>
        <w:b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r w:rsidRPr="003F196E">
        <w:rPr>
          <w:rFonts w:eastAsia="Times New Roman"/>
          <w:sz w:val="20"/>
          <w:szCs w:val="20"/>
          <w:lang w:eastAsia="ru-RU"/>
        </w:rPr>
        <w:b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r w:rsidRPr="003F196E">
        <w:rPr>
          <w:rFonts w:eastAsia="Times New Roman"/>
          <w:sz w:val="20"/>
          <w:szCs w:val="20"/>
          <w:lang w:eastAsia="ru-RU"/>
        </w:rPr>
        <w:br/>
        <w:t xml:space="preserve">Не допускается сжигать отходы и тару в местах, находящихся </w:t>
      </w:r>
      <w:r w:rsidRPr="003F196E">
        <w:rPr>
          <w:rFonts w:eastAsia="Times New Roman"/>
          <w:sz w:val="20"/>
          <w:szCs w:val="20"/>
          <w:u w:val="single"/>
          <w:lang w:eastAsia="ru-RU"/>
        </w:rPr>
        <w:t>на расстоянии менее 50 метров</w:t>
      </w:r>
      <w:r w:rsidRPr="003F196E">
        <w:rPr>
          <w:rFonts w:eastAsia="Times New Roman"/>
          <w:sz w:val="20"/>
          <w:szCs w:val="20"/>
          <w:lang w:eastAsia="ru-RU"/>
        </w:rPr>
        <w:t xml:space="preserve"> от объектов.</w:t>
      </w:r>
      <w:r w:rsidRPr="003F196E">
        <w:rPr>
          <w:rFonts w:eastAsia="Times New Roman"/>
          <w:sz w:val="20"/>
          <w:szCs w:val="20"/>
          <w:lang w:eastAsia="ru-RU"/>
        </w:rPr>
        <w:br/>
        <w:t xml:space="preserve">Запрещается на территории поселений и городских округов, а также на </w:t>
      </w:r>
      <w:r w:rsidRPr="003F196E">
        <w:rPr>
          <w:rFonts w:eastAsia="Times New Roman"/>
          <w:sz w:val="20"/>
          <w:szCs w:val="20"/>
          <w:u w:val="single"/>
          <w:lang w:eastAsia="ru-RU"/>
        </w:rPr>
        <w:t>расстоянии менее 100 метров</w:t>
      </w:r>
      <w:r w:rsidRPr="003F196E">
        <w:rPr>
          <w:rFonts w:eastAsia="Times New Roman"/>
          <w:sz w:val="20"/>
          <w:szCs w:val="20"/>
          <w:lang w:eastAsia="ru-RU"/>
        </w:rPr>
        <w:t xml:space="preserve"> </w:t>
      </w:r>
      <w:r w:rsidRPr="003F196E">
        <w:rPr>
          <w:rFonts w:eastAsia="Times New Roman"/>
          <w:sz w:val="20"/>
          <w:szCs w:val="20"/>
          <w:u w:val="single"/>
          <w:lang w:eastAsia="ru-RU"/>
        </w:rPr>
        <w:t>от лесных массивов</w:t>
      </w:r>
      <w:r w:rsidRPr="003F196E">
        <w:rPr>
          <w:rFonts w:eastAsia="Times New Roman"/>
          <w:sz w:val="20"/>
          <w:szCs w:val="20"/>
          <w:lang w:eastAsia="ru-RU"/>
        </w:rPr>
        <w:t xml:space="preserve"> запускать неуправляемые изделия из горючих материалов, принцип подъема которых на </w:t>
      </w:r>
      <w:proofErr w:type="gramStart"/>
      <w:r w:rsidRPr="003F196E">
        <w:rPr>
          <w:rFonts w:eastAsia="Times New Roman"/>
          <w:sz w:val="20"/>
          <w:szCs w:val="20"/>
          <w:lang w:eastAsia="ru-RU"/>
        </w:rPr>
        <w:t>высоту основан на</w:t>
      </w:r>
      <w:proofErr w:type="gramEnd"/>
      <w:r w:rsidRPr="003F196E">
        <w:rPr>
          <w:rFonts w:eastAsia="Times New Roman"/>
          <w:sz w:val="20"/>
          <w:szCs w:val="20"/>
          <w:lang w:eastAsia="ru-RU"/>
        </w:rPr>
        <w:t xml:space="preserve"> нагревании воздуха внутри конструкции с помощью открытого огня.</w:t>
      </w:r>
      <w:r w:rsidRPr="003F196E">
        <w:rPr>
          <w:rFonts w:eastAsia="Times New Roman"/>
          <w:sz w:val="20"/>
          <w:szCs w:val="20"/>
          <w:lang w:eastAsia="ru-RU"/>
        </w:rPr>
        <w:br/>
      </w:r>
      <w:proofErr w:type="gramStart"/>
      <w:r w:rsidRPr="003F196E">
        <w:rPr>
          <w:rFonts w:eastAsia="Times New Roman"/>
          <w:sz w:val="20"/>
          <w:szCs w:val="20"/>
          <w:lang w:eastAsia="ru-RU"/>
        </w:rPr>
        <w:t xml:space="preserve">(Пункт в редакции, введенной в действие с 5 марта 2014 года </w:t>
      </w:r>
      <w:hyperlink r:id="rId10" w:history="1">
        <w:r w:rsidRPr="003F196E">
          <w:rPr>
            <w:rFonts w:eastAsia="Times New Roman"/>
            <w:color w:val="0000FF"/>
            <w:sz w:val="20"/>
            <w:szCs w:val="20"/>
            <w:u w:val="single"/>
            <w:lang w:eastAsia="ru-RU"/>
          </w:rPr>
          <w:t>постановлением Правительства Российской Федерации от 17 февраля 2014 года N 113</w:t>
        </w:r>
      </w:hyperlink>
      <w:r w:rsidRPr="003F196E">
        <w:rPr>
          <w:rFonts w:eastAsia="Times New Roman"/>
          <w:sz w:val="20"/>
          <w:szCs w:val="20"/>
          <w:lang w:eastAsia="ru-RU"/>
        </w:rPr>
        <w:t xml:space="preserve">. </w:t>
      </w:r>
      <w:r w:rsidRPr="003F196E">
        <w:rPr>
          <w:rFonts w:eastAsia="Times New Roman"/>
          <w:sz w:val="20"/>
          <w:szCs w:val="20"/>
          <w:lang w:eastAsia="ru-RU"/>
        </w:rPr>
        <w:br/>
        <w:t>78.</w:t>
      </w:r>
      <w:proofErr w:type="gramEnd"/>
      <w:r w:rsidRPr="003F196E">
        <w:rPr>
          <w:rFonts w:eastAsia="Times New Roman"/>
          <w:sz w:val="20"/>
          <w:szCs w:val="20"/>
          <w:lang w:eastAsia="ru-RU"/>
        </w:rPr>
        <w:t xml:space="preserve"> На объектах защиты, граничащих с лесничествами (лесопарками), а также расположенных в районах с торфяными почвами, необходимо </w:t>
      </w:r>
      <w:r w:rsidRPr="003F196E">
        <w:rPr>
          <w:rFonts w:eastAsia="Times New Roman"/>
          <w:sz w:val="20"/>
          <w:szCs w:val="20"/>
          <w:u w:val="single"/>
          <w:lang w:eastAsia="ru-RU"/>
        </w:rPr>
        <w:t>предусматривать создание защитных противопожарных минерализованных полос</w:t>
      </w:r>
      <w:r w:rsidRPr="003F196E">
        <w:rPr>
          <w:rFonts w:eastAsia="Times New Roman"/>
          <w:sz w:val="20"/>
          <w:szCs w:val="20"/>
          <w:lang w:eastAsia="ru-RU"/>
        </w:rPr>
        <w:t>, удаление (сбор) в летний период сухой растительности или другие мероприятия, предупреждающие распространение огня при природных пожарах.</w:t>
      </w:r>
      <w:r w:rsidRPr="003F196E">
        <w:rPr>
          <w:rFonts w:eastAsia="Times New Roman"/>
          <w:sz w:val="20"/>
          <w:szCs w:val="20"/>
          <w:lang w:eastAsia="ru-RU"/>
        </w:rPr>
        <w:br/>
        <w:t>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r w:rsidRPr="003F196E">
        <w:rPr>
          <w:rFonts w:eastAsia="Times New Roman"/>
          <w:sz w:val="20"/>
          <w:szCs w:val="20"/>
          <w:lang w:eastAsia="ru-RU"/>
        </w:rPr>
        <w:br/>
        <w:t xml:space="preserve">80. Органами местного самоуправления поселений и городских округов для целей пожаротушения </w:t>
      </w:r>
      <w:r w:rsidRPr="003F196E">
        <w:rPr>
          <w:rFonts w:eastAsia="Times New Roman"/>
          <w:sz w:val="20"/>
          <w:szCs w:val="20"/>
          <w:u w:val="single"/>
          <w:lang w:eastAsia="ru-RU"/>
        </w:rPr>
        <w:t>создаются условия для забора в любое время года воды из источников наружного водоснабжения</w:t>
      </w:r>
      <w:r w:rsidRPr="003F196E">
        <w:rPr>
          <w:rFonts w:eastAsia="Times New Roman"/>
          <w:sz w:val="20"/>
          <w:szCs w:val="20"/>
          <w:lang w:eastAsia="ru-RU"/>
        </w:rPr>
        <w:t xml:space="preserve">, расположенных в сельских населенных пунктах и на прилегающих к ним территориях в соответствии со </w:t>
      </w:r>
      <w:hyperlink r:id="rId11" w:history="1">
        <w:r w:rsidRPr="003F196E">
          <w:rPr>
            <w:rFonts w:eastAsia="Times New Roman"/>
            <w:color w:val="0000FF"/>
            <w:sz w:val="20"/>
            <w:szCs w:val="20"/>
            <w:u w:val="single"/>
            <w:lang w:eastAsia="ru-RU"/>
          </w:rPr>
          <w:t>статьей 19 Федерального закона "О пожарной безопасности"</w:t>
        </w:r>
      </w:hyperlink>
      <w:r w:rsidRPr="003F196E">
        <w:rPr>
          <w:rFonts w:eastAsia="Times New Roman"/>
          <w:sz w:val="20"/>
          <w:szCs w:val="20"/>
          <w:lang w:eastAsia="ru-RU"/>
        </w:rPr>
        <w:t>.</w:t>
      </w:r>
      <w:r w:rsidRPr="003F196E">
        <w:rPr>
          <w:rFonts w:eastAsia="Times New Roman"/>
          <w:sz w:val="20"/>
          <w:szCs w:val="20"/>
          <w:lang w:eastAsia="ru-RU"/>
        </w:rPr>
        <w:br/>
        <w:t xml:space="preserve">80_1.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r:id="rId12" w:history="1">
        <w:r w:rsidRPr="003F196E">
          <w:rPr>
            <w:rFonts w:eastAsia="Times New Roman"/>
            <w:color w:val="0000FF"/>
            <w:sz w:val="20"/>
            <w:szCs w:val="20"/>
            <w:u w:val="single"/>
            <w:lang w:eastAsia="ru-RU"/>
          </w:rPr>
          <w:t>разделом XX настоящих Правил</w:t>
        </w:r>
      </w:hyperlink>
      <w:r w:rsidRPr="003F196E">
        <w:rPr>
          <w:rFonts w:eastAsia="Times New Roman"/>
          <w:sz w:val="20"/>
          <w:szCs w:val="20"/>
          <w:lang w:eastAsia="ru-RU"/>
        </w:rPr>
        <w:t>:</w:t>
      </w:r>
      <w:r w:rsidRPr="003F196E">
        <w:rPr>
          <w:rFonts w:eastAsia="Times New Roman"/>
          <w:sz w:val="20"/>
          <w:szCs w:val="20"/>
          <w:lang w:eastAsia="ru-RU"/>
        </w:rPr>
        <w:br/>
        <w:t>а) органами местного самоуправления поселений и городских округов, за исключением с</w:t>
      </w:r>
      <w:proofErr w:type="gramStart"/>
      <w:r w:rsidR="009A55A1" w:rsidRPr="003F196E">
        <w:rPr>
          <w:rFonts w:eastAsia="Times New Roman"/>
          <w:sz w:val="20"/>
          <w:szCs w:val="20"/>
          <w:lang w:val="en-US" w:eastAsia="ru-RU"/>
        </w:rPr>
        <w:t>k</w:t>
      </w:r>
      <w:proofErr w:type="spellStart"/>
      <w:proofErr w:type="gramEnd"/>
      <w:r w:rsidRPr="003F196E">
        <w:rPr>
          <w:rFonts w:eastAsia="Times New Roman"/>
          <w:sz w:val="20"/>
          <w:szCs w:val="20"/>
          <w:lang w:eastAsia="ru-RU"/>
        </w:rPr>
        <w:t>учаев</w:t>
      </w:r>
      <w:proofErr w:type="spellEnd"/>
      <w:r w:rsidRPr="003F196E">
        <w:rPr>
          <w:rFonts w:eastAsia="Times New Roman"/>
          <w:sz w:val="20"/>
          <w:szCs w:val="20"/>
          <w:lang w:eastAsia="ru-RU"/>
        </w:rPr>
        <w:t xml:space="preserve">, указанных в </w:t>
      </w:r>
      <w:hyperlink r:id="rId13" w:history="1">
        <w:r w:rsidRPr="003F196E">
          <w:rPr>
            <w:rFonts w:eastAsia="Times New Roman"/>
            <w:color w:val="0000FF"/>
            <w:sz w:val="20"/>
            <w:szCs w:val="20"/>
            <w:u w:val="single"/>
            <w:lang w:eastAsia="ru-RU"/>
          </w:rPr>
          <w:t>подпункте "б" настоящего пункта</w:t>
        </w:r>
      </w:hyperlink>
      <w:r w:rsidRPr="003F196E">
        <w:rPr>
          <w:rFonts w:eastAsia="Times New Roman"/>
          <w:sz w:val="20"/>
          <w:szCs w:val="20"/>
          <w:lang w:eastAsia="ru-RU"/>
        </w:rPr>
        <w:t>;</w:t>
      </w:r>
      <w:r w:rsidR="003F196E">
        <w:rPr>
          <w:rFonts w:eastAsia="Times New Roman"/>
          <w:sz w:val="20"/>
          <w:szCs w:val="20"/>
          <w:lang w:eastAsia="ru-RU"/>
        </w:rPr>
        <w:t xml:space="preserve">                                                                                                                           </w:t>
      </w:r>
      <w:r w:rsidR="002D3AB3" w:rsidRPr="003F196E">
        <w:rPr>
          <w:rFonts w:eastAsia="Times New Roman"/>
          <w:sz w:val="20"/>
          <w:szCs w:val="20"/>
          <w:lang w:eastAsia="ru-RU"/>
        </w:rPr>
        <w:t>218. Запрещается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r w:rsidR="002D3AB3" w:rsidRPr="003F196E">
        <w:rPr>
          <w:rFonts w:eastAsia="Times New Roman"/>
          <w:sz w:val="20"/>
          <w:szCs w:val="20"/>
          <w:lang w:eastAsia="ru-RU"/>
        </w:rPr>
        <w:br/>
      </w:r>
      <w:proofErr w:type="gramStart"/>
      <w:r w:rsidR="002D3AB3" w:rsidRPr="003F196E">
        <w:rPr>
          <w:rFonts w:eastAsia="Times New Roman"/>
          <w:sz w:val="20"/>
          <w:szCs w:val="20"/>
          <w:lang w:eastAsia="ru-RU"/>
        </w:rPr>
        <w:t>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 установленных настоящими Правилами, а также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w:t>
      </w:r>
      <w:proofErr w:type="gramEnd"/>
      <w:r w:rsidR="002D3AB3" w:rsidRPr="003F196E">
        <w:rPr>
          <w:rFonts w:eastAsia="Times New Roman"/>
          <w:sz w:val="20"/>
          <w:szCs w:val="20"/>
          <w:lang w:eastAsia="ru-RU"/>
        </w:rPr>
        <w:t>.</w:t>
      </w:r>
      <w:r w:rsidR="002D3AB3" w:rsidRPr="003F196E">
        <w:rPr>
          <w:rFonts w:eastAsia="Times New Roman"/>
          <w:sz w:val="20"/>
          <w:szCs w:val="20"/>
          <w:lang w:eastAsia="ru-RU"/>
        </w:rPr>
        <w:br/>
        <w:t xml:space="preserve">(Пункт в редакции, введенной в действие с 20 ноября 2015 года </w:t>
      </w:r>
      <w:hyperlink r:id="rId14" w:history="1">
        <w:r w:rsidR="002D3AB3" w:rsidRPr="003F196E">
          <w:rPr>
            <w:rFonts w:eastAsia="Times New Roman"/>
            <w:color w:val="0000FF"/>
            <w:sz w:val="20"/>
            <w:szCs w:val="20"/>
            <w:u w:val="single"/>
            <w:lang w:eastAsia="ru-RU"/>
          </w:rPr>
          <w:t>постановлением Правительства Российской Федерации от 10 ноября 2015 года N 1213</w:t>
        </w:r>
      </w:hyperlink>
      <w:r w:rsidR="002D3AB3" w:rsidRPr="003F196E">
        <w:rPr>
          <w:rFonts w:eastAsia="Times New Roman"/>
          <w:sz w:val="20"/>
          <w:szCs w:val="20"/>
          <w:lang w:eastAsia="ru-RU"/>
        </w:rPr>
        <w:t>.</w:t>
      </w:r>
      <w:r w:rsidR="002D3AB3" w:rsidRPr="003F196E">
        <w:rPr>
          <w:rFonts w:eastAsia="Times New Roman"/>
          <w:sz w:val="20"/>
          <w:szCs w:val="20"/>
          <w:lang w:eastAsia="ru-RU"/>
        </w:rPr>
        <w:br/>
        <w:t>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w:t>
      </w:r>
      <w:r w:rsidR="002D3AB3" w:rsidRPr="003F196E">
        <w:rPr>
          <w:rFonts w:eastAsia="Times New Roman"/>
          <w:sz w:val="20"/>
          <w:szCs w:val="20"/>
          <w:lang w:eastAsia="ru-RU"/>
        </w:rPr>
        <w:br/>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r w:rsidR="002D3AB3" w:rsidRPr="003F196E">
        <w:rPr>
          <w:rFonts w:eastAsia="Times New Roman"/>
          <w:sz w:val="20"/>
          <w:szCs w:val="20"/>
          <w:lang w:eastAsia="ru-RU"/>
        </w:rPr>
        <w:br/>
        <w:t>Площадь основания одной скирды (стога) не должна превышать 150 кв. метров, а штабеля прессованного сена (соломы) - 500 кв. метров.</w:t>
      </w:r>
      <w:r w:rsidR="002D3AB3" w:rsidRPr="003F196E">
        <w:rPr>
          <w:rFonts w:eastAsia="Times New Roman"/>
          <w:sz w:val="20"/>
          <w:szCs w:val="20"/>
          <w:lang w:eastAsia="ru-RU"/>
        </w:rPr>
        <w:br/>
        <w:t>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между штабелями и навесами следует предусматривать не менее 6 метров, а между их парами - не менее 30 метров.</w:t>
      </w:r>
      <w:r w:rsidR="002D3AB3" w:rsidRPr="003F196E">
        <w:rPr>
          <w:rFonts w:eastAsia="Times New Roman"/>
          <w:sz w:val="20"/>
          <w:szCs w:val="20"/>
          <w:lang w:eastAsia="ru-RU"/>
        </w:rPr>
        <w:br/>
        <w:t>Противопожарные расстояния между кварталами скирд и штабелей (в квартале допускается размещение не более 20 единиц) должны быть не менее 100 метров.</w:t>
      </w:r>
      <w:r w:rsidR="002D3AB3" w:rsidRPr="00423703">
        <w:rPr>
          <w:rFonts w:eastAsia="Times New Roman"/>
          <w:lang w:eastAsia="ru-RU"/>
        </w:rPr>
        <w:br/>
      </w:r>
    </w:p>
    <w:p w:rsidR="00695303" w:rsidRPr="00CF71A9" w:rsidRDefault="00695303" w:rsidP="00695303">
      <w:pPr>
        <w:spacing w:before="100" w:beforeAutospacing="1" w:after="100" w:afterAutospacing="1" w:line="240" w:lineRule="auto"/>
        <w:ind w:firstLine="0"/>
        <w:jc w:val="center"/>
        <w:rPr>
          <w:rFonts w:ascii="Arial" w:hAnsi="Arial" w:cs="Arial"/>
          <w:b/>
          <w:bCs/>
        </w:rPr>
      </w:pPr>
      <w:r w:rsidRPr="00CF71A9">
        <w:rPr>
          <w:rFonts w:ascii="Arial" w:hAnsi="Arial" w:cs="Arial"/>
          <w:b/>
          <w:bCs/>
        </w:rPr>
        <w:lastRenderedPageBreak/>
        <w:t>Обязанность ОМС по обеспечению на территории поселения                                         первичных мер пожарной безопасности</w:t>
      </w:r>
    </w:p>
    <w:p w:rsidR="003F196E" w:rsidRPr="00CF71A9" w:rsidRDefault="00695303" w:rsidP="002D3AB3">
      <w:pPr>
        <w:spacing w:before="100" w:beforeAutospacing="1" w:after="100" w:afterAutospacing="1" w:line="240" w:lineRule="auto"/>
        <w:ind w:firstLine="0"/>
        <w:jc w:val="left"/>
        <w:rPr>
          <w:rFonts w:ascii="Arial" w:hAnsi="Arial" w:cs="Arial"/>
          <w:bCs/>
          <w:sz w:val="22"/>
          <w:szCs w:val="22"/>
        </w:rPr>
      </w:pPr>
      <w:proofErr w:type="gramStart"/>
      <w:r w:rsidRPr="00CF71A9">
        <w:rPr>
          <w:rFonts w:ascii="Arial" w:hAnsi="Arial" w:cs="Arial"/>
          <w:bCs/>
          <w:sz w:val="22"/>
          <w:szCs w:val="22"/>
        </w:rPr>
        <w:t xml:space="preserve">На основании  требований </w:t>
      </w:r>
      <w:r w:rsidRPr="00CF71A9">
        <w:rPr>
          <w:rFonts w:ascii="Arial" w:hAnsi="Arial" w:cs="Arial"/>
          <w:sz w:val="22"/>
          <w:szCs w:val="22"/>
        </w:rPr>
        <w:t xml:space="preserve">ст.19, 25, 26 </w:t>
      </w:r>
      <w:r w:rsidRPr="00CF71A9">
        <w:rPr>
          <w:rFonts w:ascii="Arial" w:hAnsi="Arial" w:cs="Arial"/>
          <w:bCs/>
          <w:sz w:val="22"/>
          <w:szCs w:val="22"/>
        </w:rPr>
        <w:t xml:space="preserve">Федерального закона РФ от 21 </w:t>
      </w:r>
      <w:r w:rsidRPr="00CF71A9">
        <w:rPr>
          <w:rFonts w:ascii="Arial" w:hAnsi="Arial" w:cs="Arial"/>
          <w:sz w:val="22"/>
          <w:szCs w:val="22"/>
        </w:rPr>
        <w:t xml:space="preserve"> декабря 1994 года N 69-ФЗ «О пожарной безопасности в РФ, п.9 ст.14 Федерального закона от 6 октября 2003 г. N 131-ФЗ "Об общих принципах организации местного самоуправления в РФ",  п.8 ст.63 </w:t>
      </w:r>
      <w:r w:rsidRPr="00CF71A9">
        <w:rPr>
          <w:rFonts w:ascii="Arial" w:hAnsi="Arial" w:cs="Arial"/>
          <w:bCs/>
          <w:sz w:val="22"/>
          <w:szCs w:val="22"/>
        </w:rPr>
        <w:t>Федерального закона РФ от 22.07.2008 г. «Технический регламент пожарной безопасности», обязанность по обеспечению</w:t>
      </w:r>
      <w:proofErr w:type="gramEnd"/>
      <w:r w:rsidRPr="00CF71A9">
        <w:rPr>
          <w:rFonts w:ascii="Arial" w:hAnsi="Arial" w:cs="Arial"/>
          <w:bCs/>
          <w:sz w:val="22"/>
          <w:szCs w:val="22"/>
        </w:rPr>
        <w:t xml:space="preserve"> на территории поселения  первичных мер пожарной безопасности возлагается на ОМС.</w:t>
      </w:r>
    </w:p>
    <w:p w:rsidR="00AE0B11" w:rsidRPr="00CF71A9" w:rsidRDefault="00565BB2" w:rsidP="00AE0B11">
      <w:pPr>
        <w:pStyle w:val="s15"/>
        <w:shd w:val="clear" w:color="auto" w:fill="FFFFFF"/>
        <w:spacing w:before="0" w:beforeAutospacing="0" w:after="0" w:afterAutospacing="0"/>
        <w:rPr>
          <w:rFonts w:ascii="Arial" w:hAnsi="Arial" w:cs="Arial"/>
          <w:b/>
          <w:bCs/>
          <w:color w:val="22272F"/>
          <w:sz w:val="22"/>
          <w:szCs w:val="22"/>
        </w:rPr>
      </w:pPr>
      <w:r w:rsidRPr="00CF71A9">
        <w:rPr>
          <w:rStyle w:val="s10"/>
          <w:rFonts w:ascii="Arial" w:hAnsi="Arial" w:cs="Arial"/>
          <w:b/>
          <w:bCs/>
          <w:color w:val="22272F"/>
          <w:sz w:val="22"/>
          <w:szCs w:val="22"/>
        </w:rPr>
        <w:t xml:space="preserve">ФЗ-69 </w:t>
      </w:r>
      <w:r w:rsidR="00AE0B11" w:rsidRPr="00CF71A9">
        <w:rPr>
          <w:rStyle w:val="s10"/>
          <w:rFonts w:ascii="Arial" w:hAnsi="Arial" w:cs="Arial"/>
          <w:b/>
          <w:bCs/>
          <w:color w:val="22272F"/>
          <w:sz w:val="22"/>
          <w:szCs w:val="22"/>
        </w:rPr>
        <w:t>Статья 19</w:t>
      </w:r>
      <w:r w:rsidR="00AE0B11" w:rsidRPr="00CF71A9">
        <w:rPr>
          <w:rFonts w:ascii="Arial" w:hAnsi="Arial" w:cs="Arial"/>
          <w:b/>
          <w:bCs/>
          <w:color w:val="22272F"/>
          <w:sz w:val="22"/>
          <w:szCs w:val="22"/>
        </w:rPr>
        <w:t>. Полномочия органов местного самоуправления в области пожарной безопасности</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 xml:space="preserve">К полномочиям органов местного самоуправления поселений, городских округов, внутригородских районов по обеспечению </w:t>
      </w:r>
      <w:r w:rsidRPr="00CF71A9">
        <w:rPr>
          <w:rFonts w:ascii="Arial" w:hAnsi="Arial" w:cs="Arial"/>
          <w:b/>
          <w:color w:val="464C55"/>
          <w:sz w:val="22"/>
          <w:szCs w:val="22"/>
        </w:rPr>
        <w:t>первичных мер пожарной безопасности</w:t>
      </w:r>
      <w:r w:rsidRPr="00CF71A9">
        <w:rPr>
          <w:rFonts w:ascii="Arial" w:hAnsi="Arial" w:cs="Arial"/>
          <w:color w:val="464C55"/>
          <w:sz w:val="22"/>
          <w:szCs w:val="22"/>
        </w:rPr>
        <w:t xml:space="preserve"> в </w:t>
      </w:r>
      <w:r w:rsidRPr="00CF71A9">
        <w:rPr>
          <w:rFonts w:ascii="Arial" w:hAnsi="Arial" w:cs="Arial"/>
          <w:b/>
          <w:color w:val="464C55"/>
          <w:sz w:val="22"/>
          <w:szCs w:val="22"/>
        </w:rPr>
        <w:t>границах сельских населенных</w:t>
      </w:r>
      <w:r w:rsidRPr="00CF71A9">
        <w:rPr>
          <w:rFonts w:ascii="Arial" w:hAnsi="Arial" w:cs="Arial"/>
          <w:color w:val="464C55"/>
          <w:sz w:val="22"/>
          <w:szCs w:val="22"/>
        </w:rPr>
        <w:t xml:space="preserve"> пунктов относятся:</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оснащение территорий общего пользования первичными средствами тушения пожаров и противопожарным инвентарем;</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организация и принятие мер по оповещению населения и подразделений Государственной противопожарной службы о пожаре;</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принятие мер по локализации пожара и спасению людей и имущества до прибытия подразделений Государственной противопожарной службы;</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установление особого противопожарного режима в случае повышения пожарной опасности.</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 xml:space="preserve">К полномочиям органов </w:t>
      </w:r>
      <w:r w:rsidRPr="00CF71A9">
        <w:rPr>
          <w:rFonts w:ascii="Arial" w:hAnsi="Arial" w:cs="Arial"/>
          <w:b/>
          <w:color w:val="464C55"/>
          <w:sz w:val="22"/>
          <w:szCs w:val="22"/>
        </w:rPr>
        <w:t>местного самоуправления поселений</w:t>
      </w:r>
      <w:r w:rsidRPr="00CF71A9">
        <w:rPr>
          <w:rFonts w:ascii="Arial" w:hAnsi="Arial" w:cs="Arial"/>
          <w:color w:val="464C55"/>
          <w:sz w:val="22"/>
          <w:szCs w:val="22"/>
        </w:rPr>
        <w:t xml:space="preserve">, городских округов, внутригородских районов по обеспечению первичных мер пожарной безопасности в </w:t>
      </w:r>
      <w:r w:rsidRPr="00CF71A9">
        <w:rPr>
          <w:rFonts w:ascii="Arial" w:hAnsi="Arial" w:cs="Arial"/>
          <w:b/>
          <w:color w:val="464C55"/>
          <w:sz w:val="22"/>
          <w:szCs w:val="22"/>
        </w:rPr>
        <w:t>границах городских населенных пунктов</w:t>
      </w:r>
      <w:r w:rsidRPr="00CF71A9">
        <w:rPr>
          <w:rFonts w:ascii="Arial" w:hAnsi="Arial" w:cs="Arial"/>
          <w:color w:val="464C55"/>
          <w:sz w:val="22"/>
          <w:szCs w:val="22"/>
        </w:rPr>
        <w:t xml:space="preserve"> относятся:</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установление особого противопожарного режима в случае повышения пожарной опасности.</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lastRenderedPageBreak/>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внутригородских районов устанавливаются нормативными актами органов местного самоуправления.</w:t>
      </w:r>
    </w:p>
    <w:p w:rsidR="00AE0B11" w:rsidRPr="00CF71A9" w:rsidRDefault="00AE0B11"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565BB2" w:rsidRPr="00CF71A9" w:rsidRDefault="00565BB2" w:rsidP="00565BB2">
      <w:pPr>
        <w:pStyle w:val="s15"/>
        <w:shd w:val="clear" w:color="auto" w:fill="FFFFFF"/>
        <w:spacing w:before="0" w:beforeAutospacing="0" w:after="0" w:afterAutospacing="0"/>
        <w:rPr>
          <w:rFonts w:ascii="Arial" w:hAnsi="Arial" w:cs="Arial"/>
          <w:b/>
          <w:bCs/>
          <w:color w:val="22272F"/>
          <w:sz w:val="22"/>
          <w:szCs w:val="22"/>
        </w:rPr>
      </w:pPr>
      <w:r w:rsidRPr="00CF71A9">
        <w:rPr>
          <w:rStyle w:val="s10"/>
          <w:rFonts w:ascii="Arial" w:hAnsi="Arial" w:cs="Arial"/>
          <w:b/>
          <w:bCs/>
          <w:color w:val="22272F"/>
          <w:sz w:val="22"/>
          <w:szCs w:val="22"/>
        </w:rPr>
        <w:t>Статья 25.</w:t>
      </w:r>
      <w:r w:rsidRPr="00CF71A9">
        <w:rPr>
          <w:rStyle w:val="apple-converted-space"/>
          <w:rFonts w:ascii="Arial" w:hAnsi="Arial" w:cs="Arial"/>
          <w:b/>
          <w:bCs/>
          <w:color w:val="22272F"/>
          <w:sz w:val="22"/>
          <w:szCs w:val="22"/>
        </w:rPr>
        <w:t> </w:t>
      </w:r>
      <w:r w:rsidRPr="00CF71A9">
        <w:rPr>
          <w:rFonts w:ascii="Arial" w:hAnsi="Arial" w:cs="Arial"/>
          <w:b/>
          <w:bCs/>
          <w:color w:val="22272F"/>
          <w:sz w:val="22"/>
          <w:szCs w:val="22"/>
        </w:rPr>
        <w:t>Противопожарная пропаганда и обучение мерам пожарной безопасности</w:t>
      </w:r>
    </w:p>
    <w:p w:rsidR="00565BB2" w:rsidRPr="00CF71A9" w:rsidRDefault="00565BB2" w:rsidP="00565BB2">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 xml:space="preserve">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w:t>
      </w:r>
      <w:proofErr w:type="gramStart"/>
      <w:r w:rsidRPr="00CF71A9">
        <w:rPr>
          <w:rFonts w:ascii="Arial" w:hAnsi="Arial" w:cs="Arial"/>
          <w:color w:val="464C55"/>
          <w:sz w:val="22"/>
          <w:szCs w:val="22"/>
        </w:rPr>
        <w:t>других</w:t>
      </w:r>
      <w:proofErr w:type="gramEnd"/>
      <w:r w:rsidRPr="00CF71A9">
        <w:rPr>
          <w:rFonts w:ascii="Arial" w:hAnsi="Arial" w:cs="Arial"/>
          <w:color w:val="464C55"/>
          <w:sz w:val="22"/>
          <w:szCs w:val="22"/>
        </w:rPr>
        <w:t xml:space="preserve">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w:t>
      </w:r>
      <w:r w:rsidRPr="00CF71A9">
        <w:rPr>
          <w:rFonts w:ascii="Arial" w:hAnsi="Arial" w:cs="Arial"/>
          <w:color w:val="464C55"/>
          <w:sz w:val="22"/>
          <w:szCs w:val="22"/>
          <w:u w:val="single"/>
        </w:rPr>
        <w:t>органы местного самоуправления</w:t>
      </w:r>
      <w:r w:rsidRPr="00CF71A9">
        <w:rPr>
          <w:rFonts w:ascii="Arial" w:hAnsi="Arial" w:cs="Arial"/>
          <w:color w:val="464C55"/>
          <w:sz w:val="22"/>
          <w:szCs w:val="22"/>
        </w:rPr>
        <w:t xml:space="preserve"> и организации.</w:t>
      </w:r>
    </w:p>
    <w:p w:rsidR="00565BB2" w:rsidRPr="00CF71A9" w:rsidRDefault="00565BB2" w:rsidP="00565BB2">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Обучение мерам пожарной безопасности работников организаций проводится по программам противопожарного инструктажа и (или) пожарно-технического минимума.</w:t>
      </w:r>
    </w:p>
    <w:p w:rsidR="00565BB2" w:rsidRPr="00CF71A9" w:rsidRDefault="00565BB2" w:rsidP="00565BB2">
      <w:pPr>
        <w:pStyle w:val="s1"/>
        <w:shd w:val="clear" w:color="auto" w:fill="FFFFFF"/>
        <w:spacing w:before="0" w:beforeAutospacing="0" w:after="0" w:afterAutospacing="0"/>
        <w:rPr>
          <w:rFonts w:ascii="Arial" w:hAnsi="Arial" w:cs="Arial"/>
          <w:color w:val="464C55"/>
          <w:sz w:val="22"/>
          <w:szCs w:val="22"/>
        </w:rPr>
      </w:pPr>
      <w:r w:rsidRPr="00CF71A9">
        <w:rPr>
          <w:rFonts w:ascii="Arial" w:hAnsi="Arial" w:cs="Arial"/>
          <w:color w:val="464C55"/>
          <w:sz w:val="22"/>
          <w:szCs w:val="22"/>
        </w:rPr>
        <w:t>Порядок, виды, сроки обучения работников организаций мерам пожарной безопасности, а также требования к содержанию программ профессионального обучения,</w:t>
      </w:r>
      <w:r w:rsidRPr="00CF71A9">
        <w:rPr>
          <w:rStyle w:val="apple-converted-space"/>
          <w:rFonts w:ascii="Arial" w:hAnsi="Arial" w:cs="Arial"/>
          <w:color w:val="464C55"/>
          <w:sz w:val="22"/>
          <w:szCs w:val="22"/>
        </w:rPr>
        <w:t> </w:t>
      </w:r>
      <w:hyperlink r:id="rId15" w:anchor="block_1000" w:history="1">
        <w:r w:rsidRPr="00CF71A9">
          <w:rPr>
            <w:rStyle w:val="a3"/>
            <w:rFonts w:ascii="Arial" w:hAnsi="Arial" w:cs="Arial"/>
            <w:color w:val="3272C0"/>
            <w:sz w:val="22"/>
            <w:szCs w:val="22"/>
          </w:rPr>
          <w:t>порядок</w:t>
        </w:r>
      </w:hyperlink>
      <w:r w:rsidRPr="00CF71A9">
        <w:rPr>
          <w:rStyle w:val="apple-converted-space"/>
          <w:rFonts w:ascii="Arial" w:hAnsi="Arial" w:cs="Arial"/>
          <w:color w:val="464C55"/>
          <w:sz w:val="22"/>
          <w:szCs w:val="22"/>
        </w:rPr>
        <w:t> </w:t>
      </w:r>
      <w:r w:rsidRPr="00CF71A9">
        <w:rPr>
          <w:rFonts w:ascii="Arial" w:hAnsi="Arial" w:cs="Arial"/>
          <w:color w:val="464C55"/>
          <w:sz w:val="22"/>
          <w:szCs w:val="22"/>
        </w:rPr>
        <w:t>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565BB2" w:rsidRPr="00CF71A9" w:rsidRDefault="00565BB2" w:rsidP="00565BB2">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(или) в организациях, осуществляющих образовательную деятельность.</w:t>
      </w:r>
    </w:p>
    <w:p w:rsidR="00565BB2" w:rsidRPr="00CF71A9" w:rsidRDefault="00565BB2" w:rsidP="00565BB2">
      <w:pPr>
        <w:pStyle w:val="s1"/>
        <w:shd w:val="clear" w:color="auto" w:fill="FFFFFF"/>
        <w:spacing w:before="0" w:beforeAutospacing="0" w:after="0" w:afterAutospacing="0"/>
        <w:rPr>
          <w:rFonts w:ascii="Arial" w:hAnsi="Arial" w:cs="Arial"/>
          <w:color w:val="464C55"/>
          <w:sz w:val="22"/>
          <w:szCs w:val="22"/>
        </w:rPr>
      </w:pPr>
      <w:r w:rsidRPr="00CF71A9">
        <w:rPr>
          <w:rFonts w:ascii="Arial" w:hAnsi="Arial" w:cs="Arial"/>
          <w:color w:val="464C55"/>
          <w:sz w:val="22"/>
          <w:szCs w:val="22"/>
        </w:rPr>
        <w:t xml:space="preserve">В образовательных организациях проводится </w:t>
      </w:r>
      <w:r w:rsidRPr="00CF71A9">
        <w:rPr>
          <w:rFonts w:ascii="Arial" w:hAnsi="Arial" w:cs="Arial"/>
          <w:b/>
          <w:color w:val="464C55"/>
          <w:sz w:val="22"/>
          <w:szCs w:val="22"/>
        </w:rPr>
        <w:t>обязательное обучение обучающихся</w:t>
      </w:r>
      <w:r w:rsidRPr="00CF71A9">
        <w:rPr>
          <w:rFonts w:ascii="Arial" w:hAnsi="Arial" w:cs="Arial"/>
          <w:color w:val="464C55"/>
          <w:sz w:val="22"/>
          <w:szCs w:val="22"/>
        </w:rPr>
        <w:t xml:space="preserve">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w:t>
      </w:r>
      <w:r w:rsidRPr="00CF71A9">
        <w:rPr>
          <w:rStyle w:val="apple-converted-space"/>
          <w:rFonts w:ascii="Arial" w:hAnsi="Arial" w:cs="Arial"/>
          <w:color w:val="464C55"/>
          <w:sz w:val="22"/>
          <w:szCs w:val="22"/>
        </w:rPr>
        <w:t> </w:t>
      </w:r>
      <w:hyperlink r:id="rId16" w:anchor="block_1000" w:history="1">
        <w:r w:rsidRPr="00CF71A9">
          <w:rPr>
            <w:rStyle w:val="a3"/>
            <w:rFonts w:ascii="Arial" w:hAnsi="Arial" w:cs="Arial"/>
            <w:color w:val="3272C0"/>
            <w:sz w:val="22"/>
            <w:szCs w:val="22"/>
          </w:rPr>
          <w:t>Порядок</w:t>
        </w:r>
      </w:hyperlink>
      <w:r w:rsidRPr="00CF71A9">
        <w:rPr>
          <w:rStyle w:val="apple-converted-space"/>
          <w:rFonts w:ascii="Arial" w:hAnsi="Arial" w:cs="Arial"/>
          <w:color w:val="464C55"/>
          <w:sz w:val="22"/>
          <w:szCs w:val="22"/>
        </w:rPr>
        <w:t> </w:t>
      </w:r>
      <w:r w:rsidRPr="00CF71A9">
        <w:rPr>
          <w:rFonts w:ascii="Arial" w:hAnsi="Arial" w:cs="Arial"/>
          <w:color w:val="464C55"/>
          <w:sz w:val="22"/>
          <w:szCs w:val="22"/>
        </w:rPr>
        <w:t>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уполномоченным на решение задач в области пожарной безопасности.</w:t>
      </w:r>
    </w:p>
    <w:p w:rsidR="00565BB2" w:rsidRPr="00CF71A9" w:rsidRDefault="00565BB2" w:rsidP="00565BB2">
      <w:pPr>
        <w:pStyle w:val="s1"/>
        <w:shd w:val="clear" w:color="auto" w:fill="FFFFFF"/>
        <w:spacing w:before="0" w:beforeAutospacing="0" w:after="0" w:afterAutospacing="0"/>
        <w:rPr>
          <w:rFonts w:ascii="Arial" w:hAnsi="Arial" w:cs="Arial"/>
          <w:color w:val="464C55"/>
          <w:sz w:val="22"/>
          <w:szCs w:val="22"/>
        </w:rPr>
      </w:pPr>
    </w:p>
    <w:p w:rsidR="00565BB2" w:rsidRPr="00CF71A9" w:rsidRDefault="00565BB2" w:rsidP="00565BB2">
      <w:pPr>
        <w:pStyle w:val="s15"/>
        <w:shd w:val="clear" w:color="auto" w:fill="FFFFFF"/>
        <w:spacing w:before="0" w:beforeAutospacing="0" w:after="0" w:afterAutospacing="0"/>
        <w:rPr>
          <w:rFonts w:ascii="Arial" w:hAnsi="Arial" w:cs="Arial"/>
          <w:b/>
          <w:bCs/>
          <w:color w:val="22272F"/>
          <w:sz w:val="22"/>
          <w:szCs w:val="22"/>
        </w:rPr>
      </w:pPr>
      <w:r w:rsidRPr="00CF71A9">
        <w:rPr>
          <w:rStyle w:val="s10"/>
          <w:rFonts w:ascii="Arial" w:hAnsi="Arial" w:cs="Arial"/>
          <w:b/>
          <w:bCs/>
          <w:color w:val="22272F"/>
          <w:sz w:val="22"/>
          <w:szCs w:val="22"/>
        </w:rPr>
        <w:t>Статья 26.</w:t>
      </w:r>
      <w:r w:rsidRPr="00CF71A9">
        <w:rPr>
          <w:rStyle w:val="apple-converted-space"/>
          <w:rFonts w:ascii="Arial" w:hAnsi="Arial" w:cs="Arial"/>
          <w:b/>
          <w:bCs/>
          <w:color w:val="22272F"/>
          <w:sz w:val="22"/>
          <w:szCs w:val="22"/>
        </w:rPr>
        <w:t> </w:t>
      </w:r>
      <w:r w:rsidRPr="00CF71A9">
        <w:rPr>
          <w:rFonts w:ascii="Arial" w:hAnsi="Arial" w:cs="Arial"/>
          <w:b/>
          <w:bCs/>
          <w:color w:val="22272F"/>
          <w:sz w:val="22"/>
          <w:szCs w:val="22"/>
        </w:rPr>
        <w:t>Информационное обеспечение в области пожарной безопасности</w:t>
      </w:r>
    </w:p>
    <w:p w:rsidR="00565BB2" w:rsidRPr="00CF71A9" w:rsidRDefault="00565BB2" w:rsidP="00565BB2">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color w:val="464C55"/>
          <w:sz w:val="22"/>
          <w:szCs w:val="22"/>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565BB2" w:rsidRPr="00CF71A9" w:rsidRDefault="00565BB2" w:rsidP="00AE0B11">
      <w:pPr>
        <w:pStyle w:val="s1"/>
        <w:shd w:val="clear" w:color="auto" w:fill="FFFFFF"/>
        <w:spacing w:before="0" w:beforeAutospacing="0" w:after="300" w:afterAutospacing="0"/>
        <w:rPr>
          <w:rFonts w:ascii="Arial" w:hAnsi="Arial" w:cs="Arial"/>
          <w:b/>
          <w:bCs/>
          <w:color w:val="22272F"/>
          <w:sz w:val="22"/>
          <w:szCs w:val="22"/>
          <w:shd w:val="clear" w:color="auto" w:fill="FFFFFF"/>
        </w:rPr>
      </w:pPr>
      <w:r w:rsidRPr="00CF71A9">
        <w:rPr>
          <w:rFonts w:ascii="Arial" w:hAnsi="Arial" w:cs="Arial"/>
          <w:sz w:val="22"/>
          <w:szCs w:val="22"/>
        </w:rPr>
        <w:t xml:space="preserve">       </w:t>
      </w:r>
      <w:r w:rsidRPr="00CF71A9">
        <w:rPr>
          <w:rFonts w:ascii="Arial" w:hAnsi="Arial" w:cs="Arial"/>
          <w:b/>
          <w:sz w:val="22"/>
          <w:szCs w:val="22"/>
        </w:rPr>
        <w:t xml:space="preserve">ФЗ-131   </w:t>
      </w:r>
      <w:r w:rsidRPr="00CF71A9">
        <w:rPr>
          <w:rStyle w:val="s10"/>
          <w:rFonts w:ascii="Arial" w:hAnsi="Arial" w:cs="Arial"/>
          <w:b/>
          <w:bCs/>
          <w:color w:val="22272F"/>
          <w:sz w:val="22"/>
          <w:szCs w:val="22"/>
          <w:shd w:val="clear" w:color="auto" w:fill="FFFFFF"/>
        </w:rPr>
        <w:t>Статья 14.</w:t>
      </w:r>
      <w:r w:rsidRPr="00CF71A9">
        <w:rPr>
          <w:rStyle w:val="apple-converted-space"/>
          <w:rFonts w:ascii="Arial" w:hAnsi="Arial" w:cs="Arial"/>
          <w:b/>
          <w:bCs/>
          <w:color w:val="22272F"/>
          <w:sz w:val="22"/>
          <w:szCs w:val="22"/>
          <w:shd w:val="clear" w:color="auto" w:fill="FFFFFF"/>
        </w:rPr>
        <w:t> </w:t>
      </w:r>
      <w:r w:rsidRPr="00CF71A9">
        <w:rPr>
          <w:rFonts w:ascii="Arial" w:hAnsi="Arial" w:cs="Arial"/>
          <w:b/>
          <w:bCs/>
          <w:color w:val="22272F"/>
          <w:sz w:val="22"/>
          <w:szCs w:val="22"/>
          <w:shd w:val="clear" w:color="auto" w:fill="FFFFFF"/>
        </w:rPr>
        <w:t>Вопросы местного значения городского, сельского поселения и</w:t>
      </w:r>
    </w:p>
    <w:p w:rsidR="00565BB2" w:rsidRPr="00CF71A9" w:rsidRDefault="00565BB2" w:rsidP="00AE0B11">
      <w:pPr>
        <w:pStyle w:val="s1"/>
        <w:shd w:val="clear" w:color="auto" w:fill="FFFFFF"/>
        <w:spacing w:before="0" w:beforeAutospacing="0" w:after="300" w:afterAutospacing="0"/>
        <w:rPr>
          <w:rFonts w:ascii="Arial" w:hAnsi="Arial" w:cs="Arial"/>
          <w:color w:val="464C55"/>
          <w:sz w:val="22"/>
          <w:szCs w:val="22"/>
        </w:rPr>
      </w:pPr>
      <w:r w:rsidRPr="00CF71A9">
        <w:rPr>
          <w:rFonts w:ascii="Arial" w:hAnsi="Arial" w:cs="Arial"/>
          <w:b/>
          <w:bCs/>
          <w:color w:val="22272F"/>
          <w:sz w:val="22"/>
          <w:szCs w:val="22"/>
          <w:shd w:val="clear" w:color="auto" w:fill="FFFFFF"/>
        </w:rPr>
        <w:t>п.</w:t>
      </w:r>
      <w:r w:rsidRPr="00CF71A9">
        <w:rPr>
          <w:rFonts w:ascii="Arial" w:hAnsi="Arial" w:cs="Arial"/>
          <w:b/>
          <w:color w:val="464C55"/>
          <w:sz w:val="22"/>
          <w:szCs w:val="22"/>
          <w:shd w:val="clear" w:color="auto" w:fill="FFFFFF"/>
        </w:rPr>
        <w:t>9</w:t>
      </w:r>
      <w:r w:rsidRPr="00CF71A9">
        <w:rPr>
          <w:rFonts w:ascii="Arial" w:hAnsi="Arial" w:cs="Arial"/>
          <w:color w:val="464C55"/>
          <w:sz w:val="22"/>
          <w:szCs w:val="22"/>
          <w:shd w:val="clear" w:color="auto" w:fill="FFFFFF"/>
        </w:rPr>
        <w:t xml:space="preserve">  Обеспечение первичных мер пожарной безопасности в границах населенных пунктов поселения;</w:t>
      </w:r>
    </w:p>
    <w:p w:rsidR="00565BB2" w:rsidRPr="00CF71A9" w:rsidRDefault="00565BB2" w:rsidP="00565BB2">
      <w:pPr>
        <w:pStyle w:val="1"/>
        <w:shd w:val="clear" w:color="auto" w:fill="FFFFFF"/>
        <w:spacing w:before="0" w:after="144" w:line="290" w:lineRule="atLeast"/>
        <w:ind w:firstLine="547"/>
        <w:jc w:val="both"/>
        <w:rPr>
          <w:color w:val="000000"/>
          <w:sz w:val="22"/>
          <w:szCs w:val="22"/>
        </w:rPr>
      </w:pPr>
      <w:r w:rsidRPr="00CF71A9">
        <w:rPr>
          <w:rStyle w:val="hl"/>
          <w:color w:val="000000"/>
          <w:sz w:val="22"/>
          <w:szCs w:val="22"/>
        </w:rPr>
        <w:t>ФЗ-123   Статья 63. Первичные меры пожарной безопасности</w:t>
      </w:r>
    </w:p>
    <w:p w:rsidR="00565BB2" w:rsidRPr="00CF71A9" w:rsidRDefault="00565BB2" w:rsidP="00CF71A9">
      <w:pPr>
        <w:pStyle w:val="1"/>
        <w:shd w:val="clear" w:color="auto" w:fill="FFFFFF"/>
        <w:spacing w:before="0" w:after="144" w:line="290" w:lineRule="atLeast"/>
        <w:ind w:firstLine="547"/>
        <w:jc w:val="both"/>
        <w:rPr>
          <w:color w:val="000000"/>
          <w:sz w:val="22"/>
          <w:szCs w:val="22"/>
        </w:rPr>
      </w:pPr>
      <w:r w:rsidRPr="00CF71A9">
        <w:rPr>
          <w:rStyle w:val="blk"/>
          <w:color w:val="000000"/>
          <w:sz w:val="22"/>
          <w:szCs w:val="22"/>
        </w:rPr>
        <w:t> </w:t>
      </w:r>
      <w:bookmarkStart w:id="1" w:name="dst100591"/>
      <w:bookmarkEnd w:id="1"/>
      <w:r w:rsidRPr="00CF71A9">
        <w:rPr>
          <w:rStyle w:val="blk"/>
          <w:color w:val="000000"/>
          <w:sz w:val="22"/>
          <w:szCs w:val="22"/>
        </w:rPr>
        <w:t>Первичные меры пожарной безопасности включают в себя:</w:t>
      </w:r>
    </w:p>
    <w:p w:rsidR="00565BB2" w:rsidRPr="00CF71A9" w:rsidRDefault="00565BB2" w:rsidP="00565BB2">
      <w:pPr>
        <w:shd w:val="clear" w:color="auto" w:fill="FFFFFF"/>
        <w:spacing w:line="290" w:lineRule="atLeast"/>
        <w:ind w:firstLine="547"/>
        <w:rPr>
          <w:rFonts w:ascii="Arial" w:hAnsi="Arial" w:cs="Arial"/>
          <w:color w:val="000000"/>
          <w:sz w:val="22"/>
          <w:szCs w:val="22"/>
        </w:rPr>
      </w:pPr>
      <w:bookmarkStart w:id="2" w:name="dst100592"/>
      <w:bookmarkEnd w:id="2"/>
      <w:r w:rsidRPr="00CF71A9">
        <w:rPr>
          <w:rStyle w:val="blk"/>
          <w:rFonts w:ascii="Arial" w:hAnsi="Arial" w:cs="Arial"/>
          <w:color w:val="000000"/>
          <w:sz w:val="22"/>
          <w:szCs w:val="22"/>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65BB2" w:rsidRPr="00CF71A9" w:rsidRDefault="00565BB2" w:rsidP="00565BB2">
      <w:pPr>
        <w:shd w:val="clear" w:color="auto" w:fill="FFFFFF"/>
        <w:spacing w:line="290" w:lineRule="atLeast"/>
        <w:ind w:firstLine="547"/>
        <w:rPr>
          <w:rFonts w:ascii="Arial" w:hAnsi="Arial" w:cs="Arial"/>
          <w:color w:val="000000"/>
          <w:sz w:val="22"/>
          <w:szCs w:val="22"/>
        </w:rPr>
      </w:pPr>
      <w:bookmarkStart w:id="3" w:name="dst100593"/>
      <w:bookmarkEnd w:id="3"/>
      <w:r w:rsidRPr="00CF71A9">
        <w:rPr>
          <w:rStyle w:val="blk"/>
          <w:rFonts w:ascii="Arial" w:hAnsi="Arial" w:cs="Arial"/>
          <w:color w:val="000000"/>
          <w:sz w:val="22"/>
          <w:szCs w:val="22"/>
        </w:rPr>
        <w:lastRenderedPageBreak/>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65BB2" w:rsidRPr="00CF71A9" w:rsidRDefault="00565BB2" w:rsidP="00565BB2">
      <w:pPr>
        <w:shd w:val="clear" w:color="auto" w:fill="FFFFFF"/>
        <w:spacing w:line="290" w:lineRule="atLeast"/>
        <w:ind w:firstLine="547"/>
        <w:rPr>
          <w:rFonts w:ascii="Arial" w:hAnsi="Arial" w:cs="Arial"/>
          <w:color w:val="000000"/>
          <w:sz w:val="22"/>
          <w:szCs w:val="22"/>
        </w:rPr>
      </w:pPr>
      <w:bookmarkStart w:id="4" w:name="dst100594"/>
      <w:bookmarkEnd w:id="4"/>
      <w:r w:rsidRPr="00CF71A9">
        <w:rPr>
          <w:rStyle w:val="blk"/>
          <w:rFonts w:ascii="Arial" w:hAnsi="Arial" w:cs="Arial"/>
          <w:color w:val="000000"/>
          <w:sz w:val="22"/>
          <w:szCs w:val="22"/>
        </w:rPr>
        <w:t>3) разработку и организацию выполнения муниципальных целевых программ по вопросам обеспечения пожарной безопасности;</w:t>
      </w:r>
    </w:p>
    <w:p w:rsidR="00565BB2" w:rsidRPr="00CF71A9" w:rsidRDefault="00565BB2" w:rsidP="00565BB2">
      <w:pPr>
        <w:shd w:val="clear" w:color="auto" w:fill="FFFFFF"/>
        <w:spacing w:line="290" w:lineRule="atLeast"/>
        <w:ind w:firstLine="547"/>
        <w:rPr>
          <w:rFonts w:ascii="Arial" w:hAnsi="Arial" w:cs="Arial"/>
          <w:color w:val="000000"/>
          <w:sz w:val="22"/>
          <w:szCs w:val="22"/>
        </w:rPr>
      </w:pPr>
      <w:bookmarkStart w:id="5" w:name="dst100595"/>
      <w:bookmarkEnd w:id="5"/>
      <w:r w:rsidRPr="00CF71A9">
        <w:rPr>
          <w:rStyle w:val="blk"/>
          <w:rFonts w:ascii="Arial" w:hAnsi="Arial" w:cs="Arial"/>
          <w:color w:val="000000"/>
          <w:sz w:val="22"/>
          <w:szCs w:val="22"/>
        </w:rPr>
        <w:t>4) разработку плана привлечения сил и сре</w:t>
      </w:r>
      <w:proofErr w:type="gramStart"/>
      <w:r w:rsidRPr="00CF71A9">
        <w:rPr>
          <w:rStyle w:val="blk"/>
          <w:rFonts w:ascii="Arial" w:hAnsi="Arial" w:cs="Arial"/>
          <w:color w:val="000000"/>
          <w:sz w:val="22"/>
          <w:szCs w:val="22"/>
        </w:rPr>
        <w:t>дств дл</w:t>
      </w:r>
      <w:proofErr w:type="gramEnd"/>
      <w:r w:rsidRPr="00CF71A9">
        <w:rPr>
          <w:rStyle w:val="blk"/>
          <w:rFonts w:ascii="Arial" w:hAnsi="Arial" w:cs="Arial"/>
          <w:color w:val="000000"/>
          <w:sz w:val="22"/>
          <w:szCs w:val="22"/>
        </w:rPr>
        <w:t>я тушения пожаров и проведения аварийно-спасательных работ на территории муниципального образования и контроль за его выполнением;</w:t>
      </w:r>
    </w:p>
    <w:p w:rsidR="00565BB2" w:rsidRPr="00CF71A9" w:rsidRDefault="00565BB2" w:rsidP="00565BB2">
      <w:pPr>
        <w:shd w:val="clear" w:color="auto" w:fill="FFFFFF"/>
        <w:spacing w:line="290" w:lineRule="atLeast"/>
        <w:ind w:firstLine="547"/>
        <w:rPr>
          <w:rFonts w:ascii="Arial" w:hAnsi="Arial" w:cs="Arial"/>
          <w:color w:val="000000"/>
          <w:sz w:val="22"/>
          <w:szCs w:val="22"/>
        </w:rPr>
      </w:pPr>
      <w:bookmarkStart w:id="6" w:name="dst100596"/>
      <w:bookmarkEnd w:id="6"/>
      <w:r w:rsidRPr="00CF71A9">
        <w:rPr>
          <w:rStyle w:val="blk"/>
          <w:rFonts w:ascii="Arial" w:hAnsi="Arial" w:cs="Arial"/>
          <w:color w:val="000000"/>
          <w:sz w:val="22"/>
          <w:szCs w:val="22"/>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65BB2" w:rsidRPr="00CF71A9" w:rsidRDefault="00565BB2" w:rsidP="00565BB2">
      <w:pPr>
        <w:shd w:val="clear" w:color="auto" w:fill="FFFFFF"/>
        <w:spacing w:line="290" w:lineRule="atLeast"/>
        <w:ind w:firstLine="547"/>
        <w:rPr>
          <w:rFonts w:ascii="Arial" w:hAnsi="Arial" w:cs="Arial"/>
          <w:color w:val="000000"/>
          <w:sz w:val="22"/>
          <w:szCs w:val="22"/>
        </w:rPr>
      </w:pPr>
      <w:bookmarkStart w:id="7" w:name="dst100597"/>
      <w:bookmarkEnd w:id="7"/>
      <w:r w:rsidRPr="00CF71A9">
        <w:rPr>
          <w:rStyle w:val="blk"/>
          <w:rFonts w:ascii="Arial" w:hAnsi="Arial" w:cs="Arial"/>
          <w:color w:val="000000"/>
          <w:sz w:val="22"/>
          <w:szCs w:val="22"/>
        </w:rPr>
        <w:t>6) обеспечение беспрепятственного проезда пожарной техники к месту пожара;</w:t>
      </w:r>
    </w:p>
    <w:p w:rsidR="00565BB2" w:rsidRPr="00CF71A9" w:rsidRDefault="00565BB2" w:rsidP="00565BB2">
      <w:pPr>
        <w:shd w:val="clear" w:color="auto" w:fill="FFFFFF"/>
        <w:spacing w:line="290" w:lineRule="atLeast"/>
        <w:ind w:firstLine="547"/>
        <w:rPr>
          <w:rFonts w:ascii="Arial" w:hAnsi="Arial" w:cs="Arial"/>
          <w:color w:val="000000"/>
          <w:sz w:val="22"/>
          <w:szCs w:val="22"/>
        </w:rPr>
      </w:pPr>
      <w:bookmarkStart w:id="8" w:name="dst100598"/>
      <w:bookmarkEnd w:id="8"/>
      <w:r w:rsidRPr="00CF71A9">
        <w:rPr>
          <w:rStyle w:val="blk"/>
          <w:rFonts w:ascii="Arial" w:hAnsi="Arial" w:cs="Arial"/>
          <w:color w:val="000000"/>
          <w:sz w:val="22"/>
          <w:szCs w:val="22"/>
        </w:rPr>
        <w:t>7) обеспечение связи и оповещения населения о пожаре;</w:t>
      </w:r>
    </w:p>
    <w:p w:rsidR="00565BB2" w:rsidRPr="00CF71A9" w:rsidRDefault="00565BB2" w:rsidP="00565BB2">
      <w:pPr>
        <w:shd w:val="clear" w:color="auto" w:fill="FFFFFF"/>
        <w:spacing w:line="290" w:lineRule="atLeast"/>
        <w:ind w:firstLine="547"/>
        <w:rPr>
          <w:rFonts w:ascii="Arial" w:hAnsi="Arial" w:cs="Arial"/>
          <w:color w:val="000000"/>
          <w:sz w:val="22"/>
          <w:szCs w:val="22"/>
        </w:rPr>
      </w:pPr>
      <w:bookmarkStart w:id="9" w:name="dst100599"/>
      <w:bookmarkEnd w:id="9"/>
      <w:r w:rsidRPr="00CF71A9">
        <w:rPr>
          <w:rStyle w:val="blk"/>
          <w:rFonts w:ascii="Arial" w:hAnsi="Arial" w:cs="Arial"/>
          <w:color w:val="000000"/>
          <w:sz w:val="22"/>
          <w:szCs w:val="22"/>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65BB2" w:rsidRPr="00CF71A9" w:rsidRDefault="00565BB2" w:rsidP="00565BB2">
      <w:pPr>
        <w:shd w:val="clear" w:color="auto" w:fill="FFFFFF"/>
        <w:spacing w:line="290" w:lineRule="atLeast"/>
        <w:ind w:firstLine="547"/>
        <w:rPr>
          <w:rFonts w:ascii="Arial" w:hAnsi="Arial" w:cs="Arial"/>
          <w:color w:val="000000"/>
          <w:sz w:val="22"/>
          <w:szCs w:val="22"/>
        </w:rPr>
      </w:pPr>
      <w:bookmarkStart w:id="10" w:name="dst100600"/>
      <w:bookmarkEnd w:id="10"/>
      <w:r w:rsidRPr="00CF71A9">
        <w:rPr>
          <w:rStyle w:val="blk"/>
          <w:rFonts w:ascii="Arial" w:hAnsi="Arial" w:cs="Arial"/>
          <w:color w:val="000000"/>
          <w:sz w:val="22"/>
          <w:szCs w:val="22"/>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AE0B11" w:rsidRPr="00CF71A9" w:rsidRDefault="00AE0B11" w:rsidP="002D3AB3">
      <w:pPr>
        <w:spacing w:before="100" w:beforeAutospacing="1" w:after="100" w:afterAutospacing="1" w:line="240" w:lineRule="auto"/>
        <w:ind w:firstLine="0"/>
        <w:jc w:val="left"/>
        <w:rPr>
          <w:bCs/>
          <w:sz w:val="22"/>
          <w:szCs w:val="22"/>
        </w:rPr>
      </w:pPr>
    </w:p>
    <w:p w:rsidR="00AE0B11" w:rsidRPr="00695303" w:rsidRDefault="00AE0B11" w:rsidP="002D3AB3">
      <w:pPr>
        <w:spacing w:before="100" w:beforeAutospacing="1" w:after="100" w:afterAutospacing="1" w:line="240" w:lineRule="auto"/>
        <w:ind w:firstLine="0"/>
        <w:jc w:val="left"/>
        <w:rPr>
          <w:sz w:val="32"/>
          <w:szCs w:val="32"/>
        </w:rPr>
      </w:pPr>
    </w:p>
    <w:sectPr w:rsidR="00AE0B11" w:rsidRPr="00695303" w:rsidSect="003F196E">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51899"/>
    <w:multiLevelType w:val="hybridMultilevel"/>
    <w:tmpl w:val="B7722AFC"/>
    <w:lvl w:ilvl="0" w:tplc="245AFEFC">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17B6F76"/>
    <w:multiLevelType w:val="hybridMultilevel"/>
    <w:tmpl w:val="5E2AE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3A0C"/>
    <w:rsid w:val="00096DE0"/>
    <w:rsid w:val="000B3C4B"/>
    <w:rsid w:val="000F28D3"/>
    <w:rsid w:val="00103D51"/>
    <w:rsid w:val="00116328"/>
    <w:rsid w:val="00141676"/>
    <w:rsid w:val="00154E42"/>
    <w:rsid w:val="001572C4"/>
    <w:rsid w:val="001A726E"/>
    <w:rsid w:val="001D38FE"/>
    <w:rsid w:val="001D67F5"/>
    <w:rsid w:val="002011FF"/>
    <w:rsid w:val="00274F78"/>
    <w:rsid w:val="00291018"/>
    <w:rsid w:val="002D3AB3"/>
    <w:rsid w:val="002E57F4"/>
    <w:rsid w:val="003049E2"/>
    <w:rsid w:val="00342F96"/>
    <w:rsid w:val="003F196E"/>
    <w:rsid w:val="00420006"/>
    <w:rsid w:val="00451995"/>
    <w:rsid w:val="00463B43"/>
    <w:rsid w:val="004B71EE"/>
    <w:rsid w:val="004E2664"/>
    <w:rsid w:val="00513DFE"/>
    <w:rsid w:val="00565BB2"/>
    <w:rsid w:val="0065654A"/>
    <w:rsid w:val="00695303"/>
    <w:rsid w:val="00702E0D"/>
    <w:rsid w:val="00771AAA"/>
    <w:rsid w:val="007D6A84"/>
    <w:rsid w:val="00811B4D"/>
    <w:rsid w:val="0085717C"/>
    <w:rsid w:val="008D15BF"/>
    <w:rsid w:val="008F5540"/>
    <w:rsid w:val="00911148"/>
    <w:rsid w:val="00987D30"/>
    <w:rsid w:val="009A55A1"/>
    <w:rsid w:val="009B7926"/>
    <w:rsid w:val="009F1130"/>
    <w:rsid w:val="00AD7C6C"/>
    <w:rsid w:val="00AE0B11"/>
    <w:rsid w:val="00AF5FA3"/>
    <w:rsid w:val="00BD2612"/>
    <w:rsid w:val="00C803A1"/>
    <w:rsid w:val="00CA7387"/>
    <w:rsid w:val="00CB2FC5"/>
    <w:rsid w:val="00CF71A9"/>
    <w:rsid w:val="00D12865"/>
    <w:rsid w:val="00D14CC5"/>
    <w:rsid w:val="00D23A0C"/>
    <w:rsid w:val="00D617A4"/>
    <w:rsid w:val="00DB110B"/>
    <w:rsid w:val="00DB1A1A"/>
    <w:rsid w:val="00E63C8A"/>
    <w:rsid w:val="00EC6B72"/>
    <w:rsid w:val="00F43F26"/>
    <w:rsid w:val="00F91F1E"/>
    <w:rsid w:val="00FB747F"/>
    <w:rsid w:val="00FB7AA4"/>
    <w:rsid w:val="00FD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line="276" w:lineRule="auto"/>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A4"/>
  </w:style>
  <w:style w:type="paragraph" w:styleId="1">
    <w:name w:val="heading 1"/>
    <w:basedOn w:val="a"/>
    <w:next w:val="a"/>
    <w:link w:val="10"/>
    <w:qFormat/>
    <w:rsid w:val="00291018"/>
    <w:pPr>
      <w:keepNext/>
      <w:spacing w:before="240" w:after="60" w:line="240" w:lineRule="auto"/>
      <w:ind w:firstLine="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1018"/>
    <w:rPr>
      <w:rFonts w:ascii="Arial" w:eastAsia="Times New Roman" w:hAnsi="Arial" w:cs="Arial"/>
      <w:b/>
      <w:bCs/>
      <w:kern w:val="32"/>
      <w:sz w:val="32"/>
      <w:szCs w:val="32"/>
      <w:lang w:eastAsia="ru-RU"/>
    </w:rPr>
  </w:style>
  <w:style w:type="character" w:styleId="a3">
    <w:name w:val="Hyperlink"/>
    <w:basedOn w:val="a0"/>
    <w:rsid w:val="00291018"/>
    <w:rPr>
      <w:color w:val="0000FF"/>
      <w:u w:val="single"/>
    </w:rPr>
  </w:style>
  <w:style w:type="paragraph" w:styleId="a4">
    <w:name w:val="Balloon Text"/>
    <w:basedOn w:val="a"/>
    <w:link w:val="a5"/>
    <w:uiPriority w:val="99"/>
    <w:semiHidden/>
    <w:unhideWhenUsed/>
    <w:rsid w:val="00291018"/>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1018"/>
    <w:rPr>
      <w:rFonts w:ascii="Tahoma" w:hAnsi="Tahoma" w:cs="Tahoma"/>
      <w:sz w:val="16"/>
      <w:szCs w:val="16"/>
    </w:rPr>
  </w:style>
  <w:style w:type="paragraph" w:styleId="a6">
    <w:name w:val="List Paragraph"/>
    <w:basedOn w:val="a"/>
    <w:uiPriority w:val="34"/>
    <w:qFormat/>
    <w:rsid w:val="00987D30"/>
    <w:pPr>
      <w:ind w:left="720"/>
      <w:contextualSpacing/>
    </w:pPr>
  </w:style>
  <w:style w:type="paragraph" w:customStyle="1" w:styleId="s15">
    <w:name w:val="s_15"/>
    <w:basedOn w:val="a"/>
    <w:rsid w:val="00AE0B11"/>
    <w:pPr>
      <w:spacing w:before="100" w:beforeAutospacing="1" w:after="100" w:afterAutospacing="1" w:line="240" w:lineRule="auto"/>
      <w:ind w:firstLine="0"/>
      <w:jc w:val="left"/>
    </w:pPr>
    <w:rPr>
      <w:rFonts w:eastAsia="Times New Roman"/>
      <w:lang w:eastAsia="ru-RU"/>
    </w:rPr>
  </w:style>
  <w:style w:type="character" w:customStyle="1" w:styleId="s10">
    <w:name w:val="s_10"/>
    <w:basedOn w:val="a0"/>
    <w:rsid w:val="00AE0B11"/>
  </w:style>
  <w:style w:type="paragraph" w:customStyle="1" w:styleId="s1">
    <w:name w:val="s_1"/>
    <w:basedOn w:val="a"/>
    <w:rsid w:val="00AE0B11"/>
    <w:pPr>
      <w:spacing w:before="100" w:beforeAutospacing="1" w:after="100" w:afterAutospacing="1" w:line="240" w:lineRule="auto"/>
      <w:ind w:firstLine="0"/>
      <w:jc w:val="left"/>
    </w:pPr>
    <w:rPr>
      <w:rFonts w:eastAsia="Times New Roman"/>
      <w:lang w:eastAsia="ru-RU"/>
    </w:rPr>
  </w:style>
  <w:style w:type="character" w:customStyle="1" w:styleId="apple-converted-space">
    <w:name w:val="apple-converted-space"/>
    <w:basedOn w:val="a0"/>
    <w:rsid w:val="00565BB2"/>
  </w:style>
  <w:style w:type="character" w:customStyle="1" w:styleId="blk">
    <w:name w:val="blk"/>
    <w:basedOn w:val="a0"/>
    <w:rsid w:val="00565BB2"/>
  </w:style>
  <w:style w:type="character" w:customStyle="1" w:styleId="hl">
    <w:name w:val="hl"/>
    <w:basedOn w:val="a0"/>
    <w:rsid w:val="00565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17120">
      <w:bodyDiv w:val="1"/>
      <w:marLeft w:val="0"/>
      <w:marRight w:val="0"/>
      <w:marTop w:val="0"/>
      <w:marBottom w:val="0"/>
      <w:divBdr>
        <w:top w:val="none" w:sz="0" w:space="0" w:color="auto"/>
        <w:left w:val="none" w:sz="0" w:space="0" w:color="auto"/>
        <w:bottom w:val="none" w:sz="0" w:space="0" w:color="auto"/>
        <w:right w:val="none" w:sz="0" w:space="0" w:color="auto"/>
      </w:divBdr>
      <w:divsChild>
        <w:div w:id="1546870656">
          <w:marLeft w:val="0"/>
          <w:marRight w:val="0"/>
          <w:marTop w:val="120"/>
          <w:marBottom w:val="0"/>
          <w:divBdr>
            <w:top w:val="none" w:sz="0" w:space="0" w:color="auto"/>
            <w:left w:val="none" w:sz="0" w:space="0" w:color="auto"/>
            <w:bottom w:val="none" w:sz="0" w:space="0" w:color="auto"/>
            <w:right w:val="none" w:sz="0" w:space="0" w:color="auto"/>
          </w:divBdr>
        </w:div>
        <w:div w:id="1255624068">
          <w:marLeft w:val="0"/>
          <w:marRight w:val="0"/>
          <w:marTop w:val="120"/>
          <w:marBottom w:val="0"/>
          <w:divBdr>
            <w:top w:val="none" w:sz="0" w:space="0" w:color="auto"/>
            <w:left w:val="none" w:sz="0" w:space="0" w:color="auto"/>
            <w:bottom w:val="none" w:sz="0" w:space="0" w:color="auto"/>
            <w:right w:val="none" w:sz="0" w:space="0" w:color="auto"/>
          </w:divBdr>
        </w:div>
        <w:div w:id="1867132345">
          <w:marLeft w:val="0"/>
          <w:marRight w:val="0"/>
          <w:marTop w:val="120"/>
          <w:marBottom w:val="0"/>
          <w:divBdr>
            <w:top w:val="none" w:sz="0" w:space="0" w:color="auto"/>
            <w:left w:val="none" w:sz="0" w:space="0" w:color="auto"/>
            <w:bottom w:val="none" w:sz="0" w:space="0" w:color="auto"/>
            <w:right w:val="none" w:sz="0" w:space="0" w:color="auto"/>
          </w:divBdr>
        </w:div>
        <w:div w:id="945188630">
          <w:marLeft w:val="0"/>
          <w:marRight w:val="0"/>
          <w:marTop w:val="120"/>
          <w:marBottom w:val="0"/>
          <w:divBdr>
            <w:top w:val="none" w:sz="0" w:space="0" w:color="auto"/>
            <w:left w:val="none" w:sz="0" w:space="0" w:color="auto"/>
            <w:bottom w:val="none" w:sz="0" w:space="0" w:color="auto"/>
            <w:right w:val="none" w:sz="0" w:space="0" w:color="auto"/>
          </w:divBdr>
        </w:div>
        <w:div w:id="1021855443">
          <w:marLeft w:val="0"/>
          <w:marRight w:val="0"/>
          <w:marTop w:val="120"/>
          <w:marBottom w:val="0"/>
          <w:divBdr>
            <w:top w:val="none" w:sz="0" w:space="0" w:color="auto"/>
            <w:left w:val="none" w:sz="0" w:space="0" w:color="auto"/>
            <w:bottom w:val="none" w:sz="0" w:space="0" w:color="auto"/>
            <w:right w:val="none" w:sz="0" w:space="0" w:color="auto"/>
          </w:divBdr>
        </w:div>
        <w:div w:id="969630188">
          <w:marLeft w:val="0"/>
          <w:marRight w:val="0"/>
          <w:marTop w:val="120"/>
          <w:marBottom w:val="0"/>
          <w:divBdr>
            <w:top w:val="none" w:sz="0" w:space="0" w:color="auto"/>
            <w:left w:val="none" w:sz="0" w:space="0" w:color="auto"/>
            <w:bottom w:val="none" w:sz="0" w:space="0" w:color="auto"/>
            <w:right w:val="none" w:sz="0" w:space="0" w:color="auto"/>
          </w:divBdr>
        </w:div>
        <w:div w:id="1023480731">
          <w:marLeft w:val="0"/>
          <w:marRight w:val="0"/>
          <w:marTop w:val="120"/>
          <w:marBottom w:val="0"/>
          <w:divBdr>
            <w:top w:val="none" w:sz="0" w:space="0" w:color="auto"/>
            <w:left w:val="none" w:sz="0" w:space="0" w:color="auto"/>
            <w:bottom w:val="none" w:sz="0" w:space="0" w:color="auto"/>
            <w:right w:val="none" w:sz="0" w:space="0" w:color="auto"/>
          </w:divBdr>
        </w:div>
        <w:div w:id="526987031">
          <w:marLeft w:val="0"/>
          <w:marRight w:val="0"/>
          <w:marTop w:val="120"/>
          <w:marBottom w:val="0"/>
          <w:divBdr>
            <w:top w:val="none" w:sz="0" w:space="0" w:color="auto"/>
            <w:left w:val="none" w:sz="0" w:space="0" w:color="auto"/>
            <w:bottom w:val="none" w:sz="0" w:space="0" w:color="auto"/>
            <w:right w:val="none" w:sz="0" w:space="0" w:color="auto"/>
          </w:divBdr>
        </w:div>
        <w:div w:id="478764960">
          <w:marLeft w:val="0"/>
          <w:marRight w:val="0"/>
          <w:marTop w:val="120"/>
          <w:marBottom w:val="0"/>
          <w:divBdr>
            <w:top w:val="none" w:sz="0" w:space="0" w:color="auto"/>
            <w:left w:val="none" w:sz="0" w:space="0" w:color="auto"/>
            <w:bottom w:val="none" w:sz="0" w:space="0" w:color="auto"/>
            <w:right w:val="none" w:sz="0" w:space="0" w:color="auto"/>
          </w:divBdr>
        </w:div>
        <w:div w:id="369064825">
          <w:marLeft w:val="0"/>
          <w:marRight w:val="0"/>
          <w:marTop w:val="120"/>
          <w:marBottom w:val="0"/>
          <w:divBdr>
            <w:top w:val="none" w:sz="0" w:space="0" w:color="auto"/>
            <w:left w:val="none" w:sz="0" w:space="0" w:color="auto"/>
            <w:bottom w:val="none" w:sz="0" w:space="0" w:color="auto"/>
            <w:right w:val="none" w:sz="0" w:space="0" w:color="auto"/>
          </w:divBdr>
        </w:div>
        <w:div w:id="113788739">
          <w:marLeft w:val="0"/>
          <w:marRight w:val="0"/>
          <w:marTop w:val="120"/>
          <w:marBottom w:val="0"/>
          <w:divBdr>
            <w:top w:val="none" w:sz="0" w:space="0" w:color="auto"/>
            <w:left w:val="none" w:sz="0" w:space="0" w:color="auto"/>
            <w:bottom w:val="none" w:sz="0" w:space="0" w:color="auto"/>
            <w:right w:val="none" w:sz="0" w:space="0" w:color="auto"/>
          </w:divBdr>
        </w:div>
        <w:div w:id="70201705">
          <w:marLeft w:val="0"/>
          <w:marRight w:val="0"/>
          <w:marTop w:val="120"/>
          <w:marBottom w:val="0"/>
          <w:divBdr>
            <w:top w:val="none" w:sz="0" w:space="0" w:color="auto"/>
            <w:left w:val="none" w:sz="0" w:space="0" w:color="auto"/>
            <w:bottom w:val="none" w:sz="0" w:space="0" w:color="auto"/>
            <w:right w:val="none" w:sz="0" w:space="0" w:color="auto"/>
          </w:divBdr>
        </w:div>
      </w:divsChild>
    </w:div>
    <w:div w:id="829752917">
      <w:bodyDiv w:val="1"/>
      <w:marLeft w:val="0"/>
      <w:marRight w:val="0"/>
      <w:marTop w:val="0"/>
      <w:marBottom w:val="0"/>
      <w:divBdr>
        <w:top w:val="none" w:sz="0" w:space="0" w:color="auto"/>
        <w:left w:val="none" w:sz="0" w:space="0" w:color="auto"/>
        <w:bottom w:val="none" w:sz="0" w:space="0" w:color="auto"/>
        <w:right w:val="none" w:sz="0" w:space="0" w:color="auto"/>
      </w:divBdr>
    </w:div>
    <w:div w:id="1552690671">
      <w:bodyDiv w:val="1"/>
      <w:marLeft w:val="0"/>
      <w:marRight w:val="0"/>
      <w:marTop w:val="0"/>
      <w:marBottom w:val="0"/>
      <w:divBdr>
        <w:top w:val="none" w:sz="0" w:space="0" w:color="auto"/>
        <w:left w:val="none" w:sz="0" w:space="0" w:color="auto"/>
        <w:bottom w:val="none" w:sz="0" w:space="0" w:color="auto"/>
        <w:right w:val="none" w:sz="0" w:space="0" w:color="auto"/>
      </w:divBdr>
      <w:divsChild>
        <w:div w:id="21369526">
          <w:marLeft w:val="0"/>
          <w:marRight w:val="0"/>
          <w:marTop w:val="0"/>
          <w:marBottom w:val="0"/>
          <w:divBdr>
            <w:top w:val="none" w:sz="0" w:space="0" w:color="auto"/>
            <w:left w:val="none" w:sz="0" w:space="0" w:color="auto"/>
            <w:bottom w:val="none" w:sz="0" w:space="0" w:color="auto"/>
            <w:right w:val="none" w:sz="0" w:space="0" w:color="auto"/>
          </w:divBdr>
        </w:div>
      </w:divsChild>
    </w:div>
    <w:div w:id="17902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49638" TargetMode="External"/><Relationship Id="rId13" Type="http://schemas.openxmlformats.org/officeDocument/2006/relationships/hyperlink" Target="http://docs.cntd.ru/document/90234480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docs.cntd.ru/document/902049638" TargetMode="External"/><Relationship Id="rId12" Type="http://schemas.openxmlformats.org/officeDocument/2006/relationships/hyperlink" Target="http://docs.cntd.ru/document/9023448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se.garant.ru/71225888/" TargetMode="External"/><Relationship Id="rId1" Type="http://schemas.openxmlformats.org/officeDocument/2006/relationships/numbering" Target="numbering.xml"/><Relationship Id="rId6" Type="http://schemas.openxmlformats.org/officeDocument/2006/relationships/hyperlink" Target="http://docs.cntd.ru/document/499078404" TargetMode="External"/><Relationship Id="rId11" Type="http://schemas.openxmlformats.org/officeDocument/2006/relationships/hyperlink" Target="http://docs.cntd.ru/document/9028718" TargetMode="External"/><Relationship Id="rId5" Type="http://schemas.openxmlformats.org/officeDocument/2006/relationships/webSettings" Target="webSettings.xml"/><Relationship Id="rId15" Type="http://schemas.openxmlformats.org/officeDocument/2006/relationships/hyperlink" Target="http://base.garant.ru/188878/" TargetMode="External"/><Relationship Id="rId10" Type="http://schemas.openxmlformats.org/officeDocument/2006/relationships/hyperlink" Target="http://docs.cntd.ru/document/499078404" TargetMode="External"/><Relationship Id="rId4" Type="http://schemas.openxmlformats.org/officeDocument/2006/relationships/settings" Target="settings.xml"/><Relationship Id="rId9" Type="http://schemas.openxmlformats.org/officeDocument/2006/relationships/hyperlink" Target="http://docs.cntd.ru/document/499078404" TargetMode="External"/><Relationship Id="rId14" Type="http://schemas.openxmlformats.org/officeDocument/2006/relationships/hyperlink" Target="http://docs.cntd.ru/document/420314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6</Pages>
  <Words>2978</Words>
  <Characters>16981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ОГПН Михайловка</dc:creator>
  <cp:keywords/>
  <dc:description/>
  <cp:lastModifiedBy>user</cp:lastModifiedBy>
  <cp:revision>16</cp:revision>
  <cp:lastPrinted>2017-02-21T01:40:00Z</cp:lastPrinted>
  <dcterms:created xsi:type="dcterms:W3CDTF">2016-03-02T06:07:00Z</dcterms:created>
  <dcterms:modified xsi:type="dcterms:W3CDTF">2017-02-21T01:41:00Z</dcterms:modified>
</cp:coreProperties>
</file>